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2E5" w:rsidRPr="00F7540A" w:rsidRDefault="001742E5" w:rsidP="001742E5">
      <w:pPr>
        <w:autoSpaceDE w:val="0"/>
        <w:autoSpaceDN w:val="0"/>
        <w:adjustRightInd w:val="0"/>
        <w:spacing w:after="0" w:line="367" w:lineRule="exact"/>
        <w:jc w:val="center"/>
        <w:rPr>
          <w:rFonts w:ascii="Times New Roman" w:eastAsia="Times New Roman" w:hAnsi="Times New Roman" w:cs="Times New Roman"/>
          <w:sz w:val="30"/>
          <w:szCs w:val="30"/>
        </w:rPr>
      </w:pPr>
    </w:p>
    <w:p w:rsidR="001742E5" w:rsidRPr="00F7540A" w:rsidRDefault="001742E5" w:rsidP="001742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0111C7" w:rsidRPr="00D55276" w:rsidRDefault="000111C7" w:rsidP="000111C7">
      <w:pPr>
        <w:autoSpaceDE w:val="0"/>
        <w:autoSpaceDN w:val="0"/>
        <w:adjustRightInd w:val="0"/>
        <w:spacing w:line="367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D55276">
        <w:rPr>
          <w:rFonts w:ascii="Times New Roman" w:hAnsi="Times New Roman" w:cs="Times New Roman"/>
          <w:b/>
          <w:bCs/>
          <w:sz w:val="30"/>
          <w:szCs w:val="30"/>
        </w:rPr>
        <w:t>Муниципальное общеобразовательное учреждение</w:t>
      </w:r>
    </w:p>
    <w:p w:rsidR="000111C7" w:rsidRPr="00D55276" w:rsidRDefault="000111C7" w:rsidP="000111C7">
      <w:pPr>
        <w:autoSpaceDE w:val="0"/>
        <w:autoSpaceDN w:val="0"/>
        <w:adjustRightInd w:val="0"/>
        <w:spacing w:line="367" w:lineRule="exac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D55276">
        <w:rPr>
          <w:rFonts w:ascii="Times New Roman" w:hAnsi="Times New Roman" w:cs="Times New Roman"/>
          <w:b/>
          <w:bCs/>
          <w:sz w:val="30"/>
          <w:szCs w:val="30"/>
        </w:rPr>
        <w:t>«Средняя школа № 1»</w:t>
      </w:r>
    </w:p>
    <w:p w:rsidR="000111C7" w:rsidRPr="00D55276" w:rsidRDefault="000111C7" w:rsidP="000111C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0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0111C7" w:rsidRPr="00D55276" w:rsidTr="000E6376">
        <w:tc>
          <w:tcPr>
            <w:tcW w:w="4785" w:type="dxa"/>
            <w:hideMark/>
          </w:tcPr>
          <w:p w:rsidR="000111C7" w:rsidRPr="00D55276" w:rsidRDefault="000111C7" w:rsidP="000E6376">
            <w:pPr>
              <w:pStyle w:val="Style1"/>
              <w:widowControl/>
              <w:ind w:firstLine="0"/>
              <w:rPr>
                <w:rStyle w:val="FontStyle27"/>
                <w:sz w:val="24"/>
                <w:szCs w:val="24"/>
                <w:lang w:val="ru-RU"/>
              </w:rPr>
            </w:pPr>
            <w:r w:rsidRPr="00D55276">
              <w:rPr>
                <w:rStyle w:val="FontStyle27"/>
                <w:sz w:val="24"/>
                <w:szCs w:val="24"/>
                <w:lang w:val="ru-RU" w:eastAsia="en-US"/>
              </w:rPr>
              <w:t xml:space="preserve">Согласована </w:t>
            </w:r>
          </w:p>
          <w:p w:rsidR="000111C7" w:rsidRPr="00D55276" w:rsidRDefault="00D55276" w:rsidP="000E6376">
            <w:pPr>
              <w:pStyle w:val="Style1"/>
              <w:widowControl/>
              <w:ind w:firstLine="0"/>
              <w:rPr>
                <w:rStyle w:val="FontStyle27"/>
                <w:sz w:val="24"/>
                <w:szCs w:val="24"/>
                <w:lang w:val="ru-RU" w:eastAsia="en-US"/>
              </w:rPr>
            </w:pPr>
            <w:r>
              <w:rPr>
                <w:rStyle w:val="FontStyle27"/>
                <w:sz w:val="24"/>
                <w:szCs w:val="24"/>
                <w:lang w:val="ru-RU" w:eastAsia="en-US"/>
              </w:rPr>
              <w:t>п</w:t>
            </w:r>
            <w:r w:rsidR="000111C7" w:rsidRPr="00D55276">
              <w:rPr>
                <w:rStyle w:val="FontStyle27"/>
                <w:sz w:val="24"/>
                <w:szCs w:val="24"/>
                <w:lang w:val="ru-RU" w:eastAsia="en-US"/>
              </w:rPr>
              <w:t xml:space="preserve">ротоколом методического </w:t>
            </w:r>
            <w:proofErr w:type="spellStart"/>
            <w:r w:rsidR="000111C7" w:rsidRPr="00D55276">
              <w:rPr>
                <w:rStyle w:val="FontStyle27"/>
                <w:sz w:val="24"/>
                <w:szCs w:val="24"/>
                <w:lang w:val="ru-RU" w:eastAsia="en-US"/>
              </w:rPr>
              <w:t>обьединения</w:t>
            </w:r>
            <w:proofErr w:type="spellEnd"/>
          </w:p>
          <w:p w:rsidR="000111C7" w:rsidRPr="00D55276" w:rsidRDefault="00D55276" w:rsidP="000E6376">
            <w:pPr>
              <w:pStyle w:val="Style1"/>
              <w:widowControl/>
              <w:ind w:firstLine="0"/>
              <w:rPr>
                <w:rStyle w:val="FontStyle27"/>
                <w:sz w:val="24"/>
                <w:szCs w:val="24"/>
                <w:lang w:val="ru-RU" w:eastAsia="en-US"/>
              </w:rPr>
            </w:pPr>
            <w:r>
              <w:rPr>
                <w:rStyle w:val="FontStyle27"/>
                <w:sz w:val="24"/>
                <w:szCs w:val="24"/>
                <w:lang w:val="ru-RU" w:eastAsia="en-US"/>
              </w:rPr>
              <w:t>у</w:t>
            </w:r>
            <w:r w:rsidR="000111C7" w:rsidRPr="00D55276">
              <w:rPr>
                <w:rStyle w:val="FontStyle27"/>
                <w:sz w:val="24"/>
                <w:szCs w:val="24"/>
                <w:lang w:val="ru-RU" w:eastAsia="en-US"/>
              </w:rPr>
              <w:t>чителей истории</w:t>
            </w:r>
          </w:p>
          <w:p w:rsidR="000111C7" w:rsidRPr="00D55276" w:rsidRDefault="00D55276" w:rsidP="000E6376">
            <w:pPr>
              <w:pStyle w:val="Style1"/>
              <w:widowControl/>
              <w:ind w:firstLine="0"/>
              <w:rPr>
                <w:rStyle w:val="FontStyle27"/>
                <w:sz w:val="24"/>
                <w:szCs w:val="24"/>
                <w:lang w:val="ru-RU" w:eastAsia="en-US"/>
              </w:rPr>
            </w:pPr>
            <w:r>
              <w:rPr>
                <w:rStyle w:val="FontStyle27"/>
                <w:sz w:val="24"/>
                <w:szCs w:val="24"/>
                <w:lang w:val="ru-RU" w:eastAsia="en-US"/>
              </w:rPr>
              <w:t>от</w:t>
            </w:r>
            <w:r w:rsidR="00A63412" w:rsidRPr="00D55276">
              <w:rPr>
                <w:rStyle w:val="FontStyle27"/>
                <w:sz w:val="24"/>
                <w:szCs w:val="24"/>
                <w:lang w:val="ru-RU" w:eastAsia="en-US"/>
              </w:rPr>
              <w:t>25</w:t>
            </w:r>
            <w:r>
              <w:rPr>
                <w:rStyle w:val="FontStyle27"/>
                <w:sz w:val="24"/>
                <w:szCs w:val="24"/>
                <w:lang w:val="ru-RU" w:eastAsia="en-US"/>
              </w:rPr>
              <w:t>.08.</w:t>
            </w:r>
            <w:r w:rsidR="000111C7" w:rsidRPr="00D55276">
              <w:rPr>
                <w:rStyle w:val="FontStyle27"/>
                <w:sz w:val="24"/>
                <w:szCs w:val="24"/>
                <w:lang w:val="ru-RU" w:eastAsia="en-US"/>
              </w:rPr>
              <w:t>202</w:t>
            </w:r>
            <w:r>
              <w:rPr>
                <w:rStyle w:val="FontStyle27"/>
                <w:sz w:val="24"/>
                <w:szCs w:val="24"/>
                <w:lang w:val="ru-RU" w:eastAsia="en-US"/>
              </w:rPr>
              <w:t>2</w:t>
            </w:r>
            <w:r w:rsidR="00010E2E">
              <w:rPr>
                <w:rStyle w:val="FontStyle27"/>
                <w:sz w:val="24"/>
                <w:szCs w:val="24"/>
                <w:lang w:val="ru-RU" w:eastAsia="en-US"/>
              </w:rPr>
              <w:t>№1</w:t>
            </w:r>
          </w:p>
        </w:tc>
        <w:tc>
          <w:tcPr>
            <w:tcW w:w="4786" w:type="dxa"/>
          </w:tcPr>
          <w:p w:rsidR="000111C7" w:rsidRPr="00D55276" w:rsidRDefault="000111C7" w:rsidP="000E6376">
            <w:pPr>
              <w:ind w:left="40"/>
              <w:rPr>
                <w:rFonts w:ascii="Times New Roman" w:hAnsi="Times New Roman" w:cs="Times New Roman"/>
                <w:sz w:val="20"/>
                <w:szCs w:val="20"/>
              </w:rPr>
            </w:pPr>
            <w:r w:rsidRPr="00D55276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0111C7" w:rsidRPr="00D55276" w:rsidRDefault="00D55276" w:rsidP="000E637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r w:rsidR="000111C7" w:rsidRPr="00D55276">
              <w:rPr>
                <w:rFonts w:ascii="Times New Roman" w:hAnsi="Times New Roman" w:cs="Times New Roman"/>
                <w:sz w:val="23"/>
                <w:szCs w:val="23"/>
              </w:rPr>
              <w:t>риказом Средней школы №1</w:t>
            </w:r>
          </w:p>
          <w:p w:rsidR="000111C7" w:rsidRPr="00D55276" w:rsidRDefault="000111C7" w:rsidP="000E63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276">
              <w:rPr>
                <w:rFonts w:ascii="Times New Roman" w:hAnsi="Times New Roman" w:cs="Times New Roman"/>
                <w:sz w:val="23"/>
                <w:szCs w:val="23"/>
              </w:rPr>
              <w:t xml:space="preserve"> от «30» августа </w:t>
            </w:r>
            <w:r w:rsidR="00010E2E">
              <w:rPr>
                <w:rFonts w:ascii="Times New Roman" w:hAnsi="Times New Roman" w:cs="Times New Roman"/>
                <w:sz w:val="23"/>
                <w:szCs w:val="23"/>
              </w:rPr>
              <w:t>2022г.</w:t>
            </w:r>
            <w:r w:rsidRPr="00D55276">
              <w:rPr>
                <w:rFonts w:ascii="Times New Roman" w:hAnsi="Times New Roman" w:cs="Times New Roman"/>
                <w:sz w:val="23"/>
                <w:szCs w:val="23"/>
              </w:rPr>
              <w:t>№1</w:t>
            </w:r>
            <w:r w:rsidR="00D55276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  <w:p w:rsidR="000111C7" w:rsidRPr="00D55276" w:rsidRDefault="000111C7" w:rsidP="000E6376">
            <w:pPr>
              <w:pStyle w:val="Style1"/>
              <w:widowControl/>
              <w:ind w:firstLine="0"/>
              <w:jc w:val="center"/>
              <w:rPr>
                <w:rStyle w:val="FontStyle27"/>
                <w:lang w:val="ru-RU"/>
              </w:rPr>
            </w:pPr>
          </w:p>
        </w:tc>
      </w:tr>
    </w:tbl>
    <w:p w:rsidR="000111C7" w:rsidRPr="00D55276" w:rsidRDefault="000111C7" w:rsidP="000111C7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0111C7" w:rsidRPr="00D55276" w:rsidRDefault="000111C7" w:rsidP="000111C7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0111C7" w:rsidRPr="00D55276" w:rsidRDefault="000111C7" w:rsidP="000111C7">
      <w:pPr>
        <w:autoSpaceDE w:val="0"/>
        <w:autoSpaceDN w:val="0"/>
        <w:adjustRightInd w:val="0"/>
        <w:spacing w:line="845" w:lineRule="exact"/>
        <w:jc w:val="center"/>
        <w:rPr>
          <w:rFonts w:ascii="Times New Roman" w:hAnsi="Times New Roman" w:cs="Times New Roman"/>
          <w:b/>
          <w:w w:val="75"/>
          <w:position w:val="3"/>
          <w:sz w:val="92"/>
          <w:szCs w:val="92"/>
        </w:rPr>
      </w:pPr>
      <w:r w:rsidRPr="00D55276">
        <w:rPr>
          <w:rFonts w:ascii="Times New Roman" w:hAnsi="Times New Roman" w:cs="Times New Roman"/>
          <w:b/>
          <w:w w:val="75"/>
          <w:position w:val="3"/>
          <w:sz w:val="92"/>
          <w:szCs w:val="92"/>
        </w:rPr>
        <w:t xml:space="preserve">РАБОЧАЯ ПРОГРАММА </w:t>
      </w:r>
    </w:p>
    <w:p w:rsidR="000111C7" w:rsidRPr="00D55276" w:rsidRDefault="000111C7" w:rsidP="000111C7">
      <w:pPr>
        <w:autoSpaceDE w:val="0"/>
        <w:autoSpaceDN w:val="0"/>
        <w:adjustRightInd w:val="0"/>
        <w:spacing w:line="845" w:lineRule="exact"/>
        <w:jc w:val="center"/>
        <w:rPr>
          <w:rFonts w:ascii="Times New Roman" w:hAnsi="Times New Roman" w:cs="Times New Roman"/>
          <w:b/>
          <w:w w:val="75"/>
          <w:position w:val="3"/>
          <w:sz w:val="92"/>
          <w:szCs w:val="92"/>
        </w:rPr>
      </w:pPr>
      <w:r w:rsidRPr="00D55276">
        <w:rPr>
          <w:rFonts w:ascii="Times New Roman" w:hAnsi="Times New Roman" w:cs="Times New Roman"/>
          <w:b/>
          <w:w w:val="75"/>
          <w:position w:val="3"/>
          <w:sz w:val="92"/>
          <w:szCs w:val="92"/>
        </w:rPr>
        <w:t xml:space="preserve">по обществознанию  </w:t>
      </w:r>
    </w:p>
    <w:p w:rsidR="000111C7" w:rsidRPr="00D55276" w:rsidRDefault="000111C7" w:rsidP="000111C7">
      <w:pPr>
        <w:autoSpaceDE w:val="0"/>
        <w:autoSpaceDN w:val="0"/>
        <w:adjustRightInd w:val="0"/>
        <w:spacing w:line="845" w:lineRule="exact"/>
        <w:jc w:val="center"/>
        <w:rPr>
          <w:rFonts w:ascii="Times New Roman" w:hAnsi="Times New Roman" w:cs="Times New Roman"/>
          <w:b/>
          <w:w w:val="75"/>
          <w:position w:val="3"/>
          <w:sz w:val="92"/>
          <w:szCs w:val="92"/>
        </w:rPr>
      </w:pPr>
      <w:r w:rsidRPr="00D55276">
        <w:rPr>
          <w:rFonts w:ascii="Times New Roman" w:hAnsi="Times New Roman" w:cs="Times New Roman"/>
          <w:b/>
          <w:w w:val="75"/>
          <w:position w:val="3"/>
          <w:sz w:val="92"/>
          <w:szCs w:val="92"/>
        </w:rPr>
        <w:t>в  11 классе</w:t>
      </w:r>
    </w:p>
    <w:p w:rsidR="000111C7" w:rsidRPr="00D55276" w:rsidRDefault="000111C7" w:rsidP="000111C7">
      <w:pPr>
        <w:autoSpaceDE w:val="0"/>
        <w:autoSpaceDN w:val="0"/>
        <w:adjustRightInd w:val="0"/>
        <w:spacing w:before="274" w:line="845" w:lineRule="exact"/>
        <w:jc w:val="both"/>
        <w:rPr>
          <w:rFonts w:ascii="Times New Roman" w:hAnsi="Times New Roman" w:cs="Times New Roman"/>
          <w:w w:val="75"/>
          <w:position w:val="3"/>
          <w:sz w:val="92"/>
          <w:szCs w:val="92"/>
        </w:rPr>
      </w:pPr>
    </w:p>
    <w:p w:rsidR="000111C7" w:rsidRPr="00D55276" w:rsidRDefault="000111C7" w:rsidP="000111C7">
      <w:pPr>
        <w:autoSpaceDE w:val="0"/>
        <w:autoSpaceDN w:val="0"/>
        <w:adjustRightInd w:val="0"/>
        <w:spacing w:line="240" w:lineRule="exact"/>
        <w:ind w:left="2573" w:hanging="86"/>
        <w:jc w:val="both"/>
        <w:rPr>
          <w:rFonts w:ascii="Times New Roman" w:hAnsi="Times New Roman" w:cs="Times New Roman"/>
          <w:sz w:val="20"/>
          <w:szCs w:val="20"/>
        </w:rPr>
      </w:pPr>
    </w:p>
    <w:p w:rsidR="000111C7" w:rsidRPr="00D55276" w:rsidRDefault="000111C7" w:rsidP="000111C7">
      <w:pPr>
        <w:autoSpaceDE w:val="0"/>
        <w:autoSpaceDN w:val="0"/>
        <w:adjustRightInd w:val="0"/>
        <w:spacing w:line="372" w:lineRule="exact"/>
        <w:ind w:left="2573" w:hanging="86"/>
        <w:jc w:val="right"/>
        <w:rPr>
          <w:rFonts w:ascii="Times New Roman" w:hAnsi="Times New Roman" w:cs="Times New Roman"/>
          <w:sz w:val="40"/>
          <w:szCs w:val="30"/>
        </w:rPr>
      </w:pPr>
      <w:r w:rsidRPr="00D55276">
        <w:rPr>
          <w:rFonts w:ascii="Times New Roman" w:hAnsi="Times New Roman" w:cs="Times New Roman"/>
          <w:sz w:val="40"/>
          <w:szCs w:val="30"/>
        </w:rPr>
        <w:t>Учитель: Ваганов В.Ю.</w:t>
      </w:r>
    </w:p>
    <w:p w:rsidR="000111C7" w:rsidRPr="00D55276" w:rsidRDefault="000111C7" w:rsidP="000111C7">
      <w:pPr>
        <w:autoSpaceDE w:val="0"/>
        <w:autoSpaceDN w:val="0"/>
        <w:adjustRightInd w:val="0"/>
        <w:spacing w:line="370" w:lineRule="exact"/>
        <w:ind w:right="1267"/>
        <w:rPr>
          <w:rFonts w:ascii="Times New Roman" w:hAnsi="Times New Roman" w:cs="Times New Roman"/>
          <w:sz w:val="20"/>
          <w:szCs w:val="20"/>
        </w:rPr>
      </w:pPr>
    </w:p>
    <w:p w:rsidR="000111C7" w:rsidRPr="00D55276" w:rsidRDefault="000111C7" w:rsidP="000111C7">
      <w:pPr>
        <w:autoSpaceDE w:val="0"/>
        <w:autoSpaceDN w:val="0"/>
        <w:adjustRightInd w:val="0"/>
        <w:spacing w:line="370" w:lineRule="exact"/>
        <w:ind w:right="1267"/>
        <w:rPr>
          <w:rFonts w:ascii="Times New Roman" w:hAnsi="Times New Roman" w:cs="Times New Roman"/>
          <w:sz w:val="20"/>
          <w:szCs w:val="20"/>
        </w:rPr>
      </w:pPr>
    </w:p>
    <w:p w:rsidR="000111C7" w:rsidRPr="00D55276" w:rsidRDefault="000111C7" w:rsidP="000111C7">
      <w:pPr>
        <w:autoSpaceDE w:val="0"/>
        <w:autoSpaceDN w:val="0"/>
        <w:adjustRightInd w:val="0"/>
        <w:spacing w:line="370" w:lineRule="exact"/>
        <w:ind w:right="1267"/>
        <w:rPr>
          <w:rFonts w:ascii="Times New Roman" w:hAnsi="Times New Roman" w:cs="Times New Roman"/>
          <w:sz w:val="20"/>
          <w:szCs w:val="20"/>
        </w:rPr>
      </w:pPr>
    </w:p>
    <w:p w:rsidR="000111C7" w:rsidRPr="00D55276" w:rsidRDefault="000111C7" w:rsidP="000111C7">
      <w:pPr>
        <w:autoSpaceDE w:val="0"/>
        <w:autoSpaceDN w:val="0"/>
        <w:adjustRightInd w:val="0"/>
        <w:spacing w:line="370" w:lineRule="exact"/>
        <w:ind w:right="1267"/>
        <w:rPr>
          <w:rFonts w:ascii="Times New Roman" w:hAnsi="Times New Roman" w:cs="Times New Roman"/>
          <w:sz w:val="20"/>
          <w:szCs w:val="20"/>
        </w:rPr>
      </w:pPr>
    </w:p>
    <w:p w:rsidR="000111C7" w:rsidRPr="00D55276" w:rsidRDefault="000111C7" w:rsidP="000111C7">
      <w:pPr>
        <w:autoSpaceDE w:val="0"/>
        <w:autoSpaceDN w:val="0"/>
        <w:adjustRightInd w:val="0"/>
        <w:spacing w:line="370" w:lineRule="exact"/>
        <w:ind w:right="1267"/>
        <w:rPr>
          <w:rFonts w:ascii="Times New Roman" w:hAnsi="Times New Roman" w:cs="Times New Roman"/>
          <w:sz w:val="20"/>
          <w:szCs w:val="20"/>
        </w:rPr>
      </w:pPr>
    </w:p>
    <w:p w:rsidR="000111C7" w:rsidRPr="00D55276" w:rsidRDefault="000111C7" w:rsidP="000111C7">
      <w:pPr>
        <w:autoSpaceDE w:val="0"/>
        <w:autoSpaceDN w:val="0"/>
        <w:adjustRightInd w:val="0"/>
        <w:spacing w:line="370" w:lineRule="exact"/>
        <w:ind w:right="1267"/>
        <w:jc w:val="center"/>
        <w:rPr>
          <w:rFonts w:ascii="Times New Roman" w:hAnsi="Times New Roman" w:cs="Times New Roman"/>
          <w:sz w:val="28"/>
          <w:szCs w:val="28"/>
        </w:rPr>
      </w:pPr>
      <w:r w:rsidRPr="00D55276">
        <w:rPr>
          <w:rFonts w:ascii="Times New Roman" w:hAnsi="Times New Roman" w:cs="Times New Roman"/>
          <w:sz w:val="28"/>
          <w:szCs w:val="28"/>
        </w:rPr>
        <w:t>Гаврилов – Ям</w:t>
      </w:r>
    </w:p>
    <w:p w:rsidR="000111C7" w:rsidRPr="00D55276" w:rsidRDefault="00D55276" w:rsidP="000111C7">
      <w:pPr>
        <w:autoSpaceDE w:val="0"/>
        <w:autoSpaceDN w:val="0"/>
        <w:adjustRightInd w:val="0"/>
        <w:spacing w:line="370" w:lineRule="exact"/>
        <w:ind w:right="12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– 2023</w:t>
      </w:r>
      <w:r w:rsidR="00A63412" w:rsidRPr="00D55276">
        <w:rPr>
          <w:rFonts w:ascii="Times New Roman" w:hAnsi="Times New Roman" w:cs="Times New Roman"/>
          <w:sz w:val="28"/>
          <w:szCs w:val="28"/>
        </w:rPr>
        <w:t xml:space="preserve"> </w:t>
      </w:r>
      <w:r w:rsidR="000111C7" w:rsidRPr="00D55276">
        <w:rPr>
          <w:rFonts w:ascii="Times New Roman" w:hAnsi="Times New Roman" w:cs="Times New Roman"/>
          <w:sz w:val="28"/>
          <w:szCs w:val="28"/>
        </w:rPr>
        <w:t>учебный год</w:t>
      </w:r>
    </w:p>
    <w:p w:rsidR="000111C7" w:rsidRPr="00D55276" w:rsidRDefault="000111C7" w:rsidP="000111C7">
      <w:pPr>
        <w:autoSpaceDE w:val="0"/>
        <w:autoSpaceDN w:val="0"/>
        <w:adjustRightInd w:val="0"/>
        <w:spacing w:line="370" w:lineRule="exact"/>
        <w:ind w:right="1267"/>
        <w:jc w:val="center"/>
        <w:rPr>
          <w:rFonts w:ascii="Times New Roman" w:hAnsi="Times New Roman" w:cs="Times New Roman"/>
          <w:sz w:val="28"/>
          <w:szCs w:val="28"/>
        </w:rPr>
      </w:pPr>
    </w:p>
    <w:p w:rsidR="00BF1233" w:rsidRPr="00F7540A" w:rsidRDefault="00BF1233" w:rsidP="00BF12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BF1233" w:rsidRPr="00412DF9" w:rsidRDefault="00BF1233" w:rsidP="00BF1233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12DF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BF1233" w:rsidRPr="007255EA" w:rsidRDefault="00BF1233" w:rsidP="00BF1233">
      <w:pPr>
        <w:rPr>
          <w:rFonts w:ascii="Times New Roman" w:hAnsi="Times New Roman" w:cs="Times New Roman"/>
          <w:sz w:val="24"/>
          <w:szCs w:val="24"/>
        </w:rPr>
      </w:pPr>
      <w:r w:rsidRPr="007255EA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среднего  общего образования, утвержденный приказом Минобразования России от 17.05.2012№ 413 (в редакции приказов Министерства образования и науки от 29 декабря 2014 года №1645, от 31 декабря 2015 года № 1578 , от 29.06.2017 № 613,  от 11.12.2020 </w:t>
      </w:r>
      <w:proofErr w:type="spellStart"/>
      <w:r w:rsidRPr="007255EA">
        <w:rPr>
          <w:rFonts w:ascii="Times New Roman" w:hAnsi="Times New Roman" w:cs="Times New Roman"/>
          <w:sz w:val="24"/>
          <w:szCs w:val="24"/>
        </w:rPr>
        <w:t>года№</w:t>
      </w:r>
      <w:proofErr w:type="spellEnd"/>
      <w:r w:rsidRPr="007255EA">
        <w:rPr>
          <w:rFonts w:ascii="Times New Roman" w:hAnsi="Times New Roman" w:cs="Times New Roman"/>
          <w:sz w:val="24"/>
          <w:szCs w:val="24"/>
        </w:rPr>
        <w:t xml:space="preserve"> 712)</w:t>
      </w:r>
    </w:p>
    <w:p w:rsidR="00BF1233" w:rsidRPr="007255EA" w:rsidRDefault="00BF1233" w:rsidP="00BF1233">
      <w:pPr>
        <w:rPr>
          <w:rFonts w:ascii="Times New Roman" w:hAnsi="Times New Roman" w:cs="Times New Roman"/>
          <w:sz w:val="24"/>
          <w:szCs w:val="24"/>
        </w:rPr>
      </w:pPr>
      <w:r w:rsidRPr="007255EA">
        <w:rPr>
          <w:rFonts w:ascii="Times New Roman" w:hAnsi="Times New Roman" w:cs="Times New Roman"/>
          <w:sz w:val="24"/>
          <w:szCs w:val="24"/>
        </w:rPr>
        <w:t>Примерная основная образовательная программа среднего общего образования. (</w:t>
      </w:r>
      <w:r w:rsidRPr="007255E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Одобрена решением </w:t>
      </w:r>
      <w:r w:rsidRPr="007255E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BFBFB"/>
        </w:rPr>
        <w:t>федерального</w:t>
      </w:r>
      <w:r w:rsidRPr="007255E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 </w:t>
      </w:r>
      <w:r w:rsidRPr="007255E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BFBFB"/>
        </w:rPr>
        <w:t>учебно</w:t>
      </w:r>
      <w:r w:rsidRPr="007255E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-методического объединения по </w:t>
      </w:r>
      <w:r w:rsidRPr="007255E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BFBFB"/>
        </w:rPr>
        <w:t>общему</w:t>
      </w:r>
      <w:r w:rsidRPr="007255E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 </w:t>
      </w:r>
      <w:r w:rsidRPr="007255E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BFBFB"/>
        </w:rPr>
        <w:t>образованию</w:t>
      </w:r>
      <w:r w:rsidRPr="007255EA">
        <w:rPr>
          <w:rFonts w:ascii="Times New Roman" w:hAnsi="Times New Roman" w:cs="Times New Roman"/>
          <w:color w:val="333333"/>
          <w:sz w:val="24"/>
          <w:szCs w:val="24"/>
          <w:shd w:val="clear" w:color="auto" w:fill="FBFBFB"/>
        </w:rPr>
        <w:t>, протокол от 28.06.2016 N 2/16-з). </w:t>
      </w:r>
    </w:p>
    <w:p w:rsidR="00BF1233" w:rsidRPr="007255EA" w:rsidRDefault="00BF1233" w:rsidP="00BF1233">
      <w:pPr>
        <w:rPr>
          <w:rFonts w:ascii="Times New Roman" w:hAnsi="Times New Roman" w:cs="Times New Roman"/>
          <w:sz w:val="24"/>
          <w:szCs w:val="24"/>
        </w:rPr>
      </w:pPr>
      <w:r w:rsidRPr="007255EA">
        <w:rPr>
          <w:rFonts w:ascii="Times New Roman" w:hAnsi="Times New Roman" w:cs="Times New Roman"/>
          <w:sz w:val="24"/>
          <w:szCs w:val="24"/>
        </w:rPr>
        <w:t>Основная образовательная программа среднего общего образования муниципального общеобразовательного учреждения «Средняя школа №1», утверждённая приказом Средней школы №1 от 24.03.2021 №38</w:t>
      </w:r>
    </w:p>
    <w:p w:rsidR="00BF1233" w:rsidRPr="007255EA" w:rsidRDefault="00BF1233" w:rsidP="00BF1233">
      <w:pPr>
        <w:rPr>
          <w:rFonts w:ascii="Times New Roman" w:hAnsi="Times New Roman" w:cs="Times New Roman"/>
          <w:sz w:val="24"/>
          <w:szCs w:val="24"/>
        </w:rPr>
      </w:pPr>
      <w:r w:rsidRPr="007255EA">
        <w:rPr>
          <w:rFonts w:ascii="Times New Roman" w:hAnsi="Times New Roman" w:cs="Times New Roman"/>
          <w:sz w:val="24"/>
          <w:szCs w:val="24"/>
        </w:rPr>
        <w:t>Положение о рабочих программах  муниципального общеобразовательного учреждения « Средняя школа №1» (утверждено приказом Средней школы №1  от 23.12.2016 №175, в редакции приказа Средней школы №1 от 25.06.2021г. №99)</w:t>
      </w:r>
    </w:p>
    <w:p w:rsidR="00BF1233" w:rsidRDefault="00BF1233" w:rsidP="00BF1233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Концепция преподавания обществознания в Российской </w:t>
      </w:r>
      <w:proofErr w:type="spellStart"/>
      <w:r w:rsidRPr="005F6F4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Федерации.Утверждена</w:t>
      </w:r>
      <w:proofErr w:type="spellEnd"/>
      <w:r w:rsidRPr="005F6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коллегии Министерства Просвещения России 29.12.2018 г.</w:t>
      </w:r>
    </w:p>
    <w:p w:rsidR="00BF1233" w:rsidRPr="005F6F49" w:rsidRDefault="00BF1233" w:rsidP="00BF1233">
      <w:pPr>
        <w:tabs>
          <w:tab w:val="left" w:pos="708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1233" w:rsidRPr="005F6F49" w:rsidRDefault="00BF1233" w:rsidP="00BF1233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№ 637 от 25 ноября 2019 г. «Об утверждении плана мероприятия по реализации Концепции преподавания учебного предмета «Обществознание» в образовательных организациях Российской Федерации, реализующих основные общеобразовательные программы на 2020-2024 годы, утвержденной на заседании Коллегии Министерства просвещения Российской Федерации </w:t>
      </w:r>
      <w:r w:rsidRPr="005F6F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24 декабря 2018 года».</w:t>
      </w:r>
    </w:p>
    <w:p w:rsidR="001742E5" w:rsidRPr="00671DBB" w:rsidRDefault="001742E5" w:rsidP="009E241B">
      <w:pPr>
        <w:pStyle w:val="a9"/>
        <w:spacing w:line="276" w:lineRule="auto"/>
        <w:rPr>
          <w:rFonts w:ascii="Times New Roman" w:eastAsia="Times New Roman" w:hAnsi="Times New Roman"/>
          <w:b/>
        </w:rPr>
      </w:pPr>
      <w:r w:rsidRPr="00671DBB">
        <w:rPr>
          <w:rFonts w:ascii="Times New Roman" w:eastAsia="Times New Roman" w:hAnsi="Times New Roman"/>
        </w:rPr>
        <w:t xml:space="preserve">  Программа ориентирована на использование учебно-методического комплекса</w:t>
      </w:r>
      <w:r w:rsidR="00B06BC4" w:rsidRPr="00671DBB">
        <w:rPr>
          <w:rFonts w:ascii="Times New Roman" w:eastAsia="Times New Roman" w:hAnsi="Times New Roman"/>
        </w:rPr>
        <w:t xml:space="preserve"> </w:t>
      </w:r>
      <w:r w:rsidRPr="00671DBB">
        <w:rPr>
          <w:rFonts w:ascii="Times New Roman" w:eastAsia="Times New Roman" w:hAnsi="Times New Roman"/>
        </w:rPr>
        <w:t>под редакцией Л. Н. Боголюбова.</w:t>
      </w:r>
    </w:p>
    <w:p w:rsidR="001742E5" w:rsidRPr="00671DBB" w:rsidRDefault="001742E5" w:rsidP="009E241B">
      <w:pPr>
        <w:pStyle w:val="a9"/>
        <w:spacing w:line="276" w:lineRule="auto"/>
        <w:rPr>
          <w:rFonts w:ascii="Times New Roman" w:eastAsia="Times New Roman" w:hAnsi="Times New Roman"/>
          <w:b/>
        </w:rPr>
      </w:pPr>
      <w:r w:rsidRPr="00671DBB">
        <w:rPr>
          <w:rFonts w:ascii="Times New Roman" w:eastAsia="Times New Roman" w:hAnsi="Times New Roman"/>
          <w:b/>
        </w:rPr>
        <w:t>Учебник:</w:t>
      </w:r>
      <w:r w:rsidR="00A665FF" w:rsidRPr="00671DBB">
        <w:rPr>
          <w:rFonts w:ascii="Times New Roman" w:eastAsia="Times New Roman" w:hAnsi="Times New Roman"/>
          <w:b/>
        </w:rPr>
        <w:t xml:space="preserve"> </w:t>
      </w:r>
    </w:p>
    <w:p w:rsidR="001E7463" w:rsidRPr="00671DBB" w:rsidRDefault="00A665FF" w:rsidP="009E241B">
      <w:pPr>
        <w:pStyle w:val="a9"/>
        <w:spacing w:line="276" w:lineRule="auto"/>
        <w:rPr>
          <w:rFonts w:ascii="Times New Roman" w:eastAsia="Times New Roman" w:hAnsi="Times New Roman"/>
        </w:rPr>
      </w:pPr>
      <w:r w:rsidRPr="00671DBB">
        <w:rPr>
          <w:rFonts w:ascii="Times New Roman" w:eastAsia="Times New Roman" w:hAnsi="Times New Roman"/>
        </w:rPr>
        <w:t xml:space="preserve">Обществознание. 11 класс: учеб. для </w:t>
      </w:r>
      <w:proofErr w:type="spellStart"/>
      <w:r w:rsidRPr="00671DBB">
        <w:rPr>
          <w:rFonts w:ascii="Times New Roman" w:eastAsia="Times New Roman" w:hAnsi="Times New Roman"/>
        </w:rPr>
        <w:t>общеобразоват</w:t>
      </w:r>
      <w:proofErr w:type="spellEnd"/>
      <w:r w:rsidRPr="00671DBB">
        <w:rPr>
          <w:rFonts w:ascii="Times New Roman" w:eastAsia="Times New Roman" w:hAnsi="Times New Roman"/>
        </w:rPr>
        <w:t xml:space="preserve">. организаций: базовый уровень под ред. Боголюбова Л.Н., </w:t>
      </w:r>
      <w:proofErr w:type="spellStart"/>
      <w:r w:rsidRPr="00671DBB">
        <w:rPr>
          <w:rFonts w:ascii="Times New Roman" w:eastAsia="Times New Roman" w:hAnsi="Times New Roman"/>
        </w:rPr>
        <w:t>Лабезниковой</w:t>
      </w:r>
      <w:proofErr w:type="spellEnd"/>
      <w:r w:rsidRPr="00671DBB">
        <w:rPr>
          <w:rFonts w:ascii="Times New Roman" w:eastAsia="Times New Roman" w:hAnsi="Times New Roman"/>
        </w:rPr>
        <w:t xml:space="preserve"> А.Ю.. М.:</w:t>
      </w:r>
      <w:r w:rsidR="00B06BC4" w:rsidRPr="00671DBB">
        <w:rPr>
          <w:rFonts w:ascii="Times New Roman" w:eastAsia="Times New Roman" w:hAnsi="Times New Roman"/>
        </w:rPr>
        <w:t xml:space="preserve"> </w:t>
      </w:r>
      <w:r w:rsidRPr="00671DBB">
        <w:rPr>
          <w:rFonts w:ascii="Times New Roman" w:eastAsia="Times New Roman" w:hAnsi="Times New Roman"/>
        </w:rPr>
        <w:t>Просвещение, 2019</w:t>
      </w:r>
      <w:r w:rsidR="00B06BC4" w:rsidRPr="00671DBB">
        <w:rPr>
          <w:rFonts w:ascii="Times New Roman" w:eastAsia="Times New Roman" w:hAnsi="Times New Roman"/>
        </w:rPr>
        <w:t>.</w:t>
      </w:r>
    </w:p>
    <w:p w:rsidR="001E7463" w:rsidRPr="00A83716" w:rsidRDefault="001E7463" w:rsidP="009E241B">
      <w:pPr>
        <w:pStyle w:val="a9"/>
        <w:numPr>
          <w:ilvl w:val="0"/>
          <w:numId w:val="45"/>
        </w:numPr>
        <w:spacing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Планируемые результаты изучения учебного предмета</w:t>
      </w:r>
    </w:p>
    <w:p w:rsidR="001E7463" w:rsidRPr="00A83716" w:rsidRDefault="001E7463" w:rsidP="009E241B">
      <w:pPr>
        <w:pStyle w:val="a9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Требования к результатам обучения предполагают реализацию </w:t>
      </w:r>
      <w:proofErr w:type="spell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компетентностного</w:t>
      </w:r>
      <w:proofErr w:type="spellEnd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дифференцированного, проблемного и личностно ориентированного подходов в процессе усвоения программы, что в конечном итоге обеспечит овладение учащимися знаниями, различными видами деятельности и умениями, их реализующими.</w:t>
      </w:r>
    </w:p>
    <w:p w:rsidR="001E7463" w:rsidRPr="00A83716" w:rsidRDefault="001E7463" w:rsidP="00E21CA3">
      <w:pPr>
        <w:pStyle w:val="a9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Личностные результаты:</w:t>
      </w:r>
    </w:p>
    <w:p w:rsidR="001E7463" w:rsidRPr="00A83716" w:rsidRDefault="001E7463" w:rsidP="00E21CA3">
      <w:pPr>
        <w:pStyle w:val="a9"/>
        <w:numPr>
          <w:ilvl w:val="0"/>
          <w:numId w:val="2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062380" w:rsidRPr="00A83716" w:rsidRDefault="001E7463" w:rsidP="00E21CA3">
      <w:pPr>
        <w:pStyle w:val="a9"/>
        <w:numPr>
          <w:ilvl w:val="0"/>
          <w:numId w:val="2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осознание своей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</w:t>
      </w:r>
    </w:p>
    <w:p w:rsidR="001E7463" w:rsidRPr="00A83716" w:rsidRDefault="001E7463" w:rsidP="00E21CA3">
      <w:pPr>
        <w:pStyle w:val="a9"/>
        <w:numPr>
          <w:ilvl w:val="0"/>
          <w:numId w:val="2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1E7463" w:rsidRPr="00A83716" w:rsidRDefault="001E7463" w:rsidP="00E21CA3">
      <w:pPr>
        <w:pStyle w:val="a9"/>
        <w:numPr>
          <w:ilvl w:val="0"/>
          <w:numId w:val="2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готовность к служению Отечеству, его защите;</w:t>
      </w:r>
    </w:p>
    <w:p w:rsidR="001E7463" w:rsidRPr="00A83716" w:rsidRDefault="001E7463" w:rsidP="00E21CA3">
      <w:pPr>
        <w:pStyle w:val="a9"/>
        <w:numPr>
          <w:ilvl w:val="0"/>
          <w:numId w:val="2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 же раз личных форм общественного сознания, осознание своего места в поликультурном мире;</w:t>
      </w:r>
    </w:p>
    <w:p w:rsidR="001E7463" w:rsidRPr="00A83716" w:rsidRDefault="001E7463" w:rsidP="00E21CA3">
      <w:pPr>
        <w:pStyle w:val="a9"/>
        <w:numPr>
          <w:ilvl w:val="0"/>
          <w:numId w:val="2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1E7463" w:rsidRPr="00A83716" w:rsidRDefault="001E7463" w:rsidP="00E21CA3">
      <w:pPr>
        <w:pStyle w:val="a9"/>
        <w:numPr>
          <w:ilvl w:val="0"/>
          <w:numId w:val="2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1E7463" w:rsidRPr="00A83716" w:rsidRDefault="001E7463" w:rsidP="00E21CA3">
      <w:pPr>
        <w:pStyle w:val="a9"/>
        <w:numPr>
          <w:ilvl w:val="0"/>
          <w:numId w:val="2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совершенствование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формирование эстетического отношения к миру, включая эстетику быта, научного и технического творчества, спорта, общественных отношений;</w:t>
      </w:r>
    </w:p>
    <w:p w:rsidR="001E7463" w:rsidRPr="00A83716" w:rsidRDefault="001E7463" w:rsidP="00E21CA3">
      <w:pPr>
        <w:pStyle w:val="a9"/>
        <w:numPr>
          <w:ilvl w:val="0"/>
          <w:numId w:val="2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нравственное сознание и поведение на основе усвоения общечеловеческих ценностей;</w:t>
      </w:r>
    </w:p>
    <w:p w:rsidR="001E7463" w:rsidRPr="00A83716" w:rsidRDefault="001E7463" w:rsidP="00E21CA3">
      <w:pPr>
        <w:pStyle w:val="a9"/>
        <w:numPr>
          <w:ilvl w:val="0"/>
          <w:numId w:val="2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1E7463" w:rsidRPr="00A83716" w:rsidRDefault="001E7463" w:rsidP="00E21CA3">
      <w:pPr>
        <w:pStyle w:val="a9"/>
        <w:numPr>
          <w:ilvl w:val="0"/>
          <w:numId w:val="2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1E7463" w:rsidRPr="00A83716" w:rsidRDefault="001E7463" w:rsidP="00E21CA3">
      <w:pPr>
        <w:pStyle w:val="a9"/>
        <w:numPr>
          <w:ilvl w:val="0"/>
          <w:numId w:val="2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1E7463" w:rsidRPr="00A83716" w:rsidRDefault="001E7463" w:rsidP="00E21CA3">
      <w:pPr>
        <w:pStyle w:val="a9"/>
        <w:numPr>
          <w:ilvl w:val="0"/>
          <w:numId w:val="29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ответственное отношение к созданию семьи на основе осознанного принятия ценностей семейной жизни.</w:t>
      </w:r>
    </w:p>
    <w:p w:rsidR="001E7463" w:rsidRPr="00A83716" w:rsidRDefault="001E7463" w:rsidP="002E6B4F">
      <w:pPr>
        <w:pStyle w:val="a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E7463" w:rsidRPr="00A83716" w:rsidRDefault="001E7463" w:rsidP="00E21CA3">
      <w:pPr>
        <w:pStyle w:val="a9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83716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Метапредметные</w:t>
      </w:r>
      <w:proofErr w:type="spellEnd"/>
      <w:r w:rsidRPr="00A83716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 результаты</w:t>
      </w: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изучения обществознания выражаются в следующих качествах:</w:t>
      </w:r>
    </w:p>
    <w:p w:rsidR="001E7463" w:rsidRPr="00A83716" w:rsidRDefault="001E7463" w:rsidP="00E21CA3">
      <w:pPr>
        <w:pStyle w:val="a9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регулятивные:</w:t>
      </w:r>
    </w:p>
    <w:p w:rsidR="001E7463" w:rsidRPr="00A83716" w:rsidRDefault="001E7463" w:rsidP="00E21CA3">
      <w:pPr>
        <w:pStyle w:val="a9"/>
        <w:numPr>
          <w:ilvl w:val="0"/>
          <w:numId w:val="30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1E7463" w:rsidRPr="00A83716" w:rsidRDefault="001E7463" w:rsidP="00E21CA3">
      <w:pPr>
        <w:pStyle w:val="a9"/>
        <w:numPr>
          <w:ilvl w:val="0"/>
          <w:numId w:val="30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E7463" w:rsidRPr="00A83716" w:rsidRDefault="001E7463" w:rsidP="00E21CA3">
      <w:pPr>
        <w:pStyle w:val="a9"/>
        <w:numPr>
          <w:ilvl w:val="0"/>
          <w:numId w:val="30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1E7463" w:rsidRPr="00A83716" w:rsidRDefault="001E7463" w:rsidP="00E21CA3">
      <w:pPr>
        <w:pStyle w:val="a9"/>
        <w:numPr>
          <w:ilvl w:val="0"/>
          <w:numId w:val="30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1E7463" w:rsidRPr="00A83716" w:rsidRDefault="001E7463" w:rsidP="00E21CA3">
      <w:pPr>
        <w:pStyle w:val="a9"/>
        <w:numPr>
          <w:ilvl w:val="0"/>
          <w:numId w:val="30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1E7463" w:rsidRPr="00A83716" w:rsidRDefault="001E7463" w:rsidP="00E21CA3">
      <w:pPr>
        <w:pStyle w:val="a9"/>
        <w:numPr>
          <w:ilvl w:val="0"/>
          <w:numId w:val="30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1E7463" w:rsidRPr="00A83716" w:rsidRDefault="001E7463" w:rsidP="00E21CA3">
      <w:pPr>
        <w:pStyle w:val="a9"/>
        <w:numPr>
          <w:ilvl w:val="0"/>
          <w:numId w:val="30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её решения;</w:t>
      </w:r>
    </w:p>
    <w:p w:rsidR="001E7463" w:rsidRPr="00A83716" w:rsidRDefault="001E7463" w:rsidP="00E21CA3">
      <w:pPr>
        <w:pStyle w:val="a9"/>
        <w:numPr>
          <w:ilvl w:val="0"/>
          <w:numId w:val="30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E7463" w:rsidRPr="00A83716" w:rsidRDefault="001E7463" w:rsidP="00E21CA3">
      <w:pPr>
        <w:pStyle w:val="a9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познавательные:</w:t>
      </w:r>
    </w:p>
    <w:p w:rsidR="001E7463" w:rsidRPr="00A83716" w:rsidRDefault="001E7463" w:rsidP="00E21CA3">
      <w:pPr>
        <w:pStyle w:val="a9"/>
        <w:numPr>
          <w:ilvl w:val="0"/>
          <w:numId w:val="31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1E7463" w:rsidRPr="00A83716" w:rsidRDefault="001E7463" w:rsidP="00E21CA3">
      <w:pPr>
        <w:pStyle w:val="a9"/>
        <w:numPr>
          <w:ilvl w:val="0"/>
          <w:numId w:val="31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</w:t>
      </w: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информации, критически оценивать и интерпретировать информацию, получаемую из различных источников;</w:t>
      </w:r>
    </w:p>
    <w:p w:rsidR="001E7463" w:rsidRPr="00A83716" w:rsidRDefault="001E7463" w:rsidP="00E21CA3">
      <w:pPr>
        <w:pStyle w:val="a9"/>
        <w:numPr>
          <w:ilvl w:val="0"/>
          <w:numId w:val="31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определять назначение и функции различных социальных институтов;</w:t>
      </w:r>
    </w:p>
    <w:p w:rsidR="001E7463" w:rsidRPr="00A83716" w:rsidRDefault="001E7463" w:rsidP="00E21CA3">
      <w:pPr>
        <w:pStyle w:val="a9"/>
        <w:numPr>
          <w:ilvl w:val="0"/>
          <w:numId w:val="31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 - следственные связи, строить логическое рассуждение, умозаключение (индуктивное, дедуктивное и по аналогии) и делать выводы;</w:t>
      </w:r>
    </w:p>
    <w:p w:rsidR="001E7463" w:rsidRPr="00A83716" w:rsidRDefault="001E7463" w:rsidP="00E21CA3">
      <w:pPr>
        <w:pStyle w:val="a9"/>
        <w:numPr>
          <w:ilvl w:val="0"/>
          <w:numId w:val="31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1E7463" w:rsidRPr="00A83716" w:rsidRDefault="001E7463" w:rsidP="00E21CA3">
      <w:pPr>
        <w:pStyle w:val="a9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коммуникативные:</w:t>
      </w:r>
    </w:p>
    <w:p w:rsidR="001E7463" w:rsidRPr="00A83716" w:rsidRDefault="001E7463" w:rsidP="00E21CA3">
      <w:pPr>
        <w:pStyle w:val="a9"/>
        <w:numPr>
          <w:ilvl w:val="0"/>
          <w:numId w:val="32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1E7463" w:rsidRPr="00A83716" w:rsidRDefault="001E7463" w:rsidP="00E21CA3">
      <w:pPr>
        <w:pStyle w:val="a9"/>
        <w:numPr>
          <w:ilvl w:val="0"/>
          <w:numId w:val="32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языковыми средствами — умение ясно, логично и точно излагать свою точку зрения, использовать адекватные языковые средства;</w:t>
      </w:r>
    </w:p>
    <w:p w:rsidR="001E7463" w:rsidRPr="00A83716" w:rsidRDefault="001E7463" w:rsidP="00E21CA3">
      <w:pPr>
        <w:pStyle w:val="a9"/>
        <w:numPr>
          <w:ilvl w:val="0"/>
          <w:numId w:val="32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 знания, новых познавательных задач и средств их достижения.</w:t>
      </w:r>
    </w:p>
    <w:p w:rsidR="001E7463" w:rsidRPr="00A83716" w:rsidRDefault="001E7463" w:rsidP="00E21CA3">
      <w:pPr>
        <w:pStyle w:val="a9"/>
        <w:numPr>
          <w:ilvl w:val="0"/>
          <w:numId w:val="32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 и сверстниками;</w:t>
      </w:r>
    </w:p>
    <w:p w:rsidR="001E7463" w:rsidRPr="00A83716" w:rsidRDefault="001E7463" w:rsidP="00E21CA3">
      <w:pPr>
        <w:pStyle w:val="a9"/>
        <w:numPr>
          <w:ilvl w:val="0"/>
          <w:numId w:val="32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работать индивидуально и в группе: находить общее решение и разрешать конфликты на основе согласования позиций и учёта интересов;</w:t>
      </w:r>
    </w:p>
    <w:p w:rsidR="001E7463" w:rsidRPr="00A83716" w:rsidRDefault="001E7463" w:rsidP="00E21CA3">
      <w:pPr>
        <w:pStyle w:val="a9"/>
        <w:numPr>
          <w:ilvl w:val="0"/>
          <w:numId w:val="32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формулировать, аргументировать и отстаивать своё мнение;</w:t>
      </w:r>
    </w:p>
    <w:p w:rsidR="001E7463" w:rsidRPr="00A83716" w:rsidRDefault="001E7463" w:rsidP="00E21CA3">
      <w:pPr>
        <w:pStyle w:val="a9"/>
        <w:numPr>
          <w:ilvl w:val="0"/>
          <w:numId w:val="32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</w:t>
      </w:r>
    </w:p>
    <w:p w:rsidR="001E7463" w:rsidRPr="00A83716" w:rsidRDefault="001E7463" w:rsidP="00E21CA3">
      <w:pPr>
        <w:pStyle w:val="a9"/>
        <w:numPr>
          <w:ilvl w:val="0"/>
          <w:numId w:val="32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планирования и регуляции своей деятельности;</w:t>
      </w:r>
    </w:p>
    <w:p w:rsidR="001E7463" w:rsidRPr="00A83716" w:rsidRDefault="001E7463" w:rsidP="00E21CA3">
      <w:pPr>
        <w:pStyle w:val="a9"/>
        <w:numPr>
          <w:ilvl w:val="0"/>
          <w:numId w:val="32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устной и письменной речью, монологической контекстной речью.</w:t>
      </w:r>
    </w:p>
    <w:p w:rsidR="001E7463" w:rsidRPr="00A83716" w:rsidRDefault="001E7463" w:rsidP="002E6B4F">
      <w:pPr>
        <w:pStyle w:val="a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E7463" w:rsidRPr="00A83716" w:rsidRDefault="001E7463" w:rsidP="00E21CA3">
      <w:pPr>
        <w:pStyle w:val="a9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Предметными результатами</w:t>
      </w: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освоения на базовом уровне выпускниками полной средней школы содержания программы по обществознанию являются:</w:t>
      </w:r>
    </w:p>
    <w:p w:rsidR="001E7463" w:rsidRPr="00A83716" w:rsidRDefault="001E7463" w:rsidP="00E21CA3">
      <w:pPr>
        <w:pStyle w:val="a9"/>
        <w:numPr>
          <w:ilvl w:val="0"/>
          <w:numId w:val="3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понимание общества как целостной развивающейся системы в единстве и взаимодействии основных сфер и институтов, осознание основных проблем, тенденций и возможных перспектив общественного развития;</w:t>
      </w:r>
    </w:p>
    <w:p w:rsidR="001E7463" w:rsidRPr="00A83716" w:rsidRDefault="001E7463" w:rsidP="00E21CA3">
      <w:pPr>
        <w:pStyle w:val="a9"/>
        <w:numPr>
          <w:ilvl w:val="0"/>
          <w:numId w:val="3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базовым понятийным аппаратом социальных наук;</w:t>
      </w:r>
    </w:p>
    <w:p w:rsidR="001E7463" w:rsidRPr="00A83716" w:rsidRDefault="001E7463" w:rsidP="00E21CA3">
      <w:pPr>
        <w:pStyle w:val="a9"/>
        <w:numPr>
          <w:ilvl w:val="0"/>
          <w:numId w:val="3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основными обществоведческими понятиями и терминами как познавательными средствами окружающей социальной действительности;</w:t>
      </w:r>
    </w:p>
    <w:p w:rsidR="001E7463" w:rsidRPr="00A83716" w:rsidRDefault="001E7463" w:rsidP="00E21CA3">
      <w:pPr>
        <w:pStyle w:val="a9"/>
        <w:numPr>
          <w:ilvl w:val="0"/>
          <w:numId w:val="3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владение умениями выявлять причинно-следственные, функциональные, иерархические и другие связи социальных объектов и процессов;</w:t>
      </w:r>
    </w:p>
    <w:p w:rsidR="001E7463" w:rsidRPr="00A83716" w:rsidRDefault="001E7463" w:rsidP="00E21CA3">
      <w:pPr>
        <w:pStyle w:val="a9"/>
        <w:numPr>
          <w:ilvl w:val="0"/>
          <w:numId w:val="3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опыт использования получаемых знаний и умений для принятия обоснованных и социально одобряемых решений в условиях реально складывающихся жизненных альтернатив, связанных с выполнением типичных социальных ролей (гражданин, член семьи, работник, собственник, потребитель);</w:t>
      </w:r>
    </w:p>
    <w:p w:rsidR="001E7463" w:rsidRPr="00A83716" w:rsidRDefault="001E7463" w:rsidP="00E21CA3">
      <w:pPr>
        <w:pStyle w:val="a9"/>
        <w:numPr>
          <w:ilvl w:val="0"/>
          <w:numId w:val="3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представлений об основных тенденциях и возможных перспективах развития мирового сообщества в глобальном мире;</w:t>
      </w:r>
    </w:p>
    <w:p w:rsidR="001E7463" w:rsidRPr="00A83716" w:rsidRDefault="001E7463" w:rsidP="00E21CA3">
      <w:pPr>
        <w:pStyle w:val="a9"/>
        <w:numPr>
          <w:ilvl w:val="0"/>
          <w:numId w:val="3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представлений о методах познания социальных явлений и процессов;</w:t>
      </w:r>
    </w:p>
    <w:p w:rsidR="001E7463" w:rsidRPr="00A83716" w:rsidRDefault="001E7463" w:rsidP="00E21CA3">
      <w:pPr>
        <w:pStyle w:val="a9"/>
        <w:numPr>
          <w:ilvl w:val="0"/>
          <w:numId w:val="3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владение умениями применять полученные знания в повседневной жизни, прогнозировать последствия принимаемых решений;</w:t>
      </w:r>
    </w:p>
    <w:p w:rsidR="001E7463" w:rsidRPr="00A83716" w:rsidRDefault="001E7463" w:rsidP="00E21CA3">
      <w:pPr>
        <w:pStyle w:val="a9"/>
        <w:numPr>
          <w:ilvl w:val="0"/>
          <w:numId w:val="3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развития;</w:t>
      </w:r>
    </w:p>
    <w:p w:rsidR="001E7463" w:rsidRPr="00A83716" w:rsidRDefault="001E7463" w:rsidP="00E21CA3">
      <w:pPr>
        <w:pStyle w:val="a9"/>
        <w:numPr>
          <w:ilvl w:val="0"/>
          <w:numId w:val="3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извлекать социальную информацию из различных неадаптированных источников, анализировать её, соотносить со знаниями, полученными при изучении курса, интегрировать все имеющиеся знания по проблеме в единый комплекс;</w:t>
      </w:r>
    </w:p>
    <w:p w:rsidR="001E7463" w:rsidRPr="00A83716" w:rsidRDefault="001E7463" w:rsidP="00E21CA3">
      <w:pPr>
        <w:pStyle w:val="a9"/>
        <w:numPr>
          <w:ilvl w:val="0"/>
          <w:numId w:val="3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социальная самоидентификация личности обучающегося как гражданина России, наследника традиций и достижений своего народа, современника и в ближайшем будущем активного участника процессов модернизации различных сторон общественной жизни;</w:t>
      </w:r>
    </w:p>
    <w:p w:rsidR="001E7463" w:rsidRPr="00A83716" w:rsidRDefault="001E7463" w:rsidP="00E21CA3">
      <w:pPr>
        <w:pStyle w:val="a9"/>
        <w:numPr>
          <w:ilvl w:val="0"/>
          <w:numId w:val="3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мотивация к самостоятельному изучению общественных дисциплин, развитие интереса к их проблематике;</w:t>
      </w:r>
    </w:p>
    <w:p w:rsidR="001E7463" w:rsidRPr="00A83716" w:rsidRDefault="001E7463" w:rsidP="00E21CA3">
      <w:pPr>
        <w:pStyle w:val="a9"/>
        <w:numPr>
          <w:ilvl w:val="0"/>
          <w:numId w:val="3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ориентироваться в мире социальных, нравственных и эстетических ценностей: различать факты суждения и оценки, их связь с определённой системой ценностей, формулировать и обосновывать собственную позицию;</w:t>
      </w:r>
    </w:p>
    <w:p w:rsidR="001E7463" w:rsidRPr="00A83716" w:rsidRDefault="001E7463" w:rsidP="00E21CA3">
      <w:pPr>
        <w:pStyle w:val="a9"/>
        <w:numPr>
          <w:ilvl w:val="0"/>
          <w:numId w:val="33"/>
        </w:numPr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уважение ценностей иных культур, конфессий и мировоззрений, осознание глобальных проблем современности, своей роли в их решении.</w:t>
      </w:r>
    </w:p>
    <w:p w:rsidR="001E7463" w:rsidRPr="00A83716" w:rsidRDefault="001E7463" w:rsidP="00E21CA3">
      <w:pPr>
        <w:pStyle w:val="a9"/>
        <w:spacing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2E6B4F" w:rsidRPr="00A837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Выпускник на базовом уровне научится: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b/>
          <w:bCs/>
          <w:sz w:val="24"/>
          <w:szCs w:val="24"/>
        </w:rPr>
        <w:t xml:space="preserve">Экономика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Раскрывать взаимосвязь экономики с другими сферами жизни общества;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конкретизировать примерами основные факторы производства и факторные доходы;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lastRenderedPageBreak/>
        <w:t xml:space="preserve">– объяснять механизм свободного ценообразования, приводить примеры действия законов спроса и предложения;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оценивать влияние конкуренции и монополии на экономическую жизнь, поведение основных участников экономики;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формы бизнеса;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извлекать социальную информацию из источников различного типа о тенденциях развития современной рыночной экономики;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экономические и бухгалтерские издержки;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приводить примеры постоянных и переменных издержек производства;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деятельность различных финансовых институтов, выделять задачи, функции и роль Центрального банка Российской Федерации в банковской системе РФ;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формы, виды проявления инфляции, оценивать последствия инфляции для экономики в целом и для различных социальных групп;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выделять объекты спроса и предложения на рынке труда, описывать механизм их взаимодействия;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определять причины безработицы, различать ее виды;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высказывать обоснованные суждения о направлениях государственной политики в области занятости;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объяснять поведение собственника, работника, потребителя с точки зрения экономической рациональности, анализировать собственное потребительское поведение;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анализировать практические ситуации, связанные с реализацией гражданами своих экономических интересов;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приводить примеры участия государства в регулировании рыночной экономики;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высказывать обоснованные суждения о различных направлениях экономической политики государства и ее влиянии на экономическую жизнь общества;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важнейшие измерители экономической деятельности и показатели их роста: ВНП (валовой национальный продукт), ВВП (валовой внутренний продукт);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и сравнивать пути достижения экономического роста.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b/>
          <w:bCs/>
          <w:sz w:val="24"/>
          <w:szCs w:val="24"/>
        </w:rPr>
        <w:t xml:space="preserve">Социальные отношения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Выделять критерии социальной стратификации;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анализировать социальную информацию из адаптированных источников о структуре общества и направлениях ее изменения;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>– выделять особенности молодежи как социально-демографической группы, раскрывать на примерах социальные роли юношества;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высказывать обоснованное суждение о факторах, обеспечивающих успешность самореализации молодежи в условиях современного рынка труда;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lastRenderedPageBreak/>
        <w:t xml:space="preserve">– выявлять причины социальных конфликтов, моделировать ситуации разрешения конфликтов;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конкретизировать примерами виды социальных норм;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характеризовать виды социального контроля и их социальную роль, различать санкции социального контроля;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позитивные и негативные девиации, раскрывать на примерах последствия отклоняющегося поведения для человека и общества;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определять и оценивать возможную модель собственного поведения в конкретной ситуации с точки зрения социальных норм;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виды социальной мобильности, конкретизировать примерами;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выделять причины и последствия </w:t>
      </w:r>
      <w:proofErr w:type="spellStart"/>
      <w:r w:rsidRPr="00A83716">
        <w:rPr>
          <w:rFonts w:ascii="Times New Roman" w:hAnsi="Times New Roman"/>
          <w:sz w:val="24"/>
          <w:szCs w:val="24"/>
        </w:rPr>
        <w:t>этносоциальных</w:t>
      </w:r>
      <w:proofErr w:type="spellEnd"/>
      <w:r w:rsidRPr="00A83716">
        <w:rPr>
          <w:rFonts w:ascii="Times New Roman" w:hAnsi="Times New Roman"/>
          <w:sz w:val="24"/>
          <w:szCs w:val="24"/>
        </w:rPr>
        <w:t xml:space="preserve"> конфликтов, приводить примеры способов их разрешения;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характеризовать основные принципы национальной политики России на современном этапе;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характеризовать социальные институты семьи и брака; раскрывать факторы, влияющие на формирование института современной семьи;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характеризовать семью как социальный институт, раскрывать роль семьи в современном обществе;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высказывать обоснованные суждения о факторах, влияющих на демографическую ситуацию в стране;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формулировать выводы о роли религиозных организаций в жизни современного общества, объяснять сущность свободы совести, сущность и значение веротерпимости;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осуществлять комплексный поиск, систематизацию социальной информации по актуальным проблемам социальной сферы, сравнивать, анализировать, делать выводы, рационально решать познавательные и проблемные задачи;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оценивать собственные отношения и взаимодействие с другими людьми с позиций толерантности.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b/>
          <w:bCs/>
          <w:sz w:val="24"/>
          <w:szCs w:val="24"/>
        </w:rPr>
        <w:t xml:space="preserve">Политика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Выделять субъектов политической деятельности и объекты политического воздействия;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политическую власть и другие виды власти;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устанавливать связи между социальными интересами, целями и методами политической деятельности;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высказывать аргументированные суждения о соотношении средств и целей в политике;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раскрывать роль и функции политической системы;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характеризовать государство как центральный институт политической системы;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lastRenderedPageBreak/>
        <w:t xml:space="preserve">– различать типы политических режимов, давать оценку роли политических режимов различных типов в общественном развитии;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обобщать и систематизировать информацию о сущности (ценностях, принципах, признаках, роли в общественном развитии) демократии;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характеризовать демократическую избирательную систему;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мажоритарную, пропорциональную, смешанную избирательные системы;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устанавливать взаимосвязь правового государства и гражданского общества, раскрывать ценностный смысл правового государства;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определять роль политической элиты и политического лидера в современном обществе;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конкретизировать примерами роль политической идеологии;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раскрывать на примерах функционирование различных партийных систем;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формулировать суждение о значении многопартийности и идеологического плюрализма в современном обществе;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оценивать роль СМИ в современной политической жизни;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иллюстрировать примерами основные этапы политического процесса;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различать и приводить примеры непосредственного и опосредованного политического участия, высказывать обоснованное суждение о значении участия граждан в политике. </w:t>
      </w:r>
    </w:p>
    <w:p w:rsidR="001E7463" w:rsidRPr="00A83716" w:rsidRDefault="001E7463" w:rsidP="002E6B4F">
      <w:pPr>
        <w:pStyle w:val="a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>Выпускник получит возможность научиться: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b/>
          <w:bCs/>
          <w:i/>
          <w:iCs/>
          <w:sz w:val="24"/>
          <w:szCs w:val="24"/>
        </w:rPr>
        <w:t xml:space="preserve">Экономика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Выделять и формулировать характерные особенности рыночных структур;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выявлять противоречия рынка;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раскрывать роль и место фондового рынка в рыночных структурах;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раскрывать возможности финансирования малых и крупных фирм;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обосновывать выбор форм бизнеса в конкретных ситуациях;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различать источники финансирования малых и крупных предприятий;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определять практическое назначение основных функций менеджмента;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определять место маркетинга в деятельности организации;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применять полученные знания для выполнения социальных ролей работника и производителя;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оценивать свои возможности трудоустройства в условиях рынка труда;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раскрывать фазы экономического цикла;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высказывать аргументированные суждения о противоречивом влиянии процессов глобализации на различные стороны мирового хозяйства и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i/>
          <w:iCs/>
          <w:sz w:val="24"/>
          <w:szCs w:val="24"/>
        </w:rPr>
        <w:t xml:space="preserve">национальных экономик; давать оценку противоречивым последствиям экономической глобализации;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lastRenderedPageBreak/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извлекать информацию из различных источников для анализа тенденций общемирового экономического развития, экономического развития России.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Социальные отношения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Выделять причины социального неравенства в истории и современном обществе;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высказывать обоснованное суждение о факторах, обеспечивающих успешность самореализации молодежи в современных условиях;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анализировать ситуации, связанные с различными способами разрешения социальных конфликтов;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выражать собственное отношение к различным способам разрешения социальных конфликтов;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толерантно вести себя по отношению к людям, относящимся к различным этническим общностям и религиозным конфессиям; оценивать роль толерантности в современном мире;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находить и анализировать социальную информацию о тенденциях развития семьи в современном обществе;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выявлять существенные параметры демографической ситуации в России на основе анализа данных переписи населения в Российской Федерации, давать им оценку;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выявлять причины и последствия отклоняющегося поведения, объяснять с опорой на имеющиеся знания способы преодоления отклоняющегося поведения;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анализировать численность населения и динамику ее изменений в мире и в России.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b/>
          <w:bCs/>
          <w:i/>
          <w:iCs/>
          <w:sz w:val="24"/>
          <w:szCs w:val="24"/>
        </w:rPr>
        <w:t xml:space="preserve">Политика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Находить, анализировать информацию о формировании правового государства и гражданского общества в Российской Федерации, выделять проблемы;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выделять основные этапы избирательной кампании;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в перспективе осознанно участвовать в избирательных кампаниях;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отбирать и систематизировать информацию СМИ о функциях и значении местного самоуправления;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самостоятельно давать аргументированную оценку личных качеств и деятельности политических лидеров;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характеризовать особенности политического процесса в России; </w:t>
      </w:r>
    </w:p>
    <w:p w:rsidR="002E6B4F" w:rsidRPr="00A83716" w:rsidRDefault="002E6B4F" w:rsidP="00E21CA3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A83716">
        <w:rPr>
          <w:rFonts w:ascii="Times New Roman" w:hAnsi="Times New Roman"/>
          <w:sz w:val="24"/>
          <w:szCs w:val="24"/>
        </w:rPr>
        <w:t xml:space="preserve">– </w:t>
      </w:r>
      <w:r w:rsidRPr="00A83716">
        <w:rPr>
          <w:rFonts w:ascii="Times New Roman" w:hAnsi="Times New Roman"/>
          <w:i/>
          <w:iCs/>
          <w:sz w:val="24"/>
          <w:szCs w:val="24"/>
        </w:rPr>
        <w:t xml:space="preserve">анализировать основные тенденции современного политического процесса. </w:t>
      </w:r>
    </w:p>
    <w:p w:rsidR="002E6B4F" w:rsidRPr="00A83716" w:rsidRDefault="002E6B4F" w:rsidP="002E6B4F">
      <w:pPr>
        <w:pStyle w:val="a9"/>
        <w:rPr>
          <w:rFonts w:ascii="Times New Roman" w:hAnsi="Times New Roman"/>
          <w:sz w:val="24"/>
          <w:szCs w:val="24"/>
        </w:rPr>
      </w:pPr>
    </w:p>
    <w:p w:rsidR="00E21CA3" w:rsidRPr="00A83716" w:rsidRDefault="00E21CA3" w:rsidP="002E6B4F">
      <w:pPr>
        <w:pStyle w:val="a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21CA3" w:rsidRPr="00A83716" w:rsidRDefault="00E21CA3" w:rsidP="002E6B4F">
      <w:pPr>
        <w:pStyle w:val="a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21CA3" w:rsidRPr="00A83716" w:rsidRDefault="00E21CA3" w:rsidP="002E6B4F">
      <w:pPr>
        <w:pStyle w:val="a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E21CA3" w:rsidRPr="00A83716" w:rsidRDefault="00E21CA3" w:rsidP="002E6B4F">
      <w:pPr>
        <w:pStyle w:val="a9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A83716" w:rsidRDefault="00A83716" w:rsidP="00A83716">
      <w:pPr>
        <w:pStyle w:val="a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21CA3" w:rsidRPr="00A83716" w:rsidRDefault="00E21CA3" w:rsidP="00E21CA3">
      <w:pPr>
        <w:pStyle w:val="aa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 программы</w:t>
      </w:r>
    </w:p>
    <w:p w:rsidR="002E6B4F" w:rsidRPr="00A83716" w:rsidRDefault="00E21CA3" w:rsidP="00E21CA3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Базовый уровень</w:t>
      </w:r>
    </w:p>
    <w:p w:rsidR="00E21CA3" w:rsidRPr="00A83716" w:rsidRDefault="00E21CA3" w:rsidP="00E21CA3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Человек. Человек в системе общественных отношений</w:t>
      </w:r>
    </w:p>
    <w:p w:rsidR="00E21CA3" w:rsidRPr="00A83716" w:rsidRDefault="00E21CA3" w:rsidP="00A172A5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Человек как результат биологической и социокультурной эволюции. Понятие культуры. Материальная и духовная культура, их взаимосвязь. Формы и виды культуры: народная, массовая, элитарная; молодежная субкультура, контркультура. Многообразие и диалог культур. Мораль. Нравственная культура. Искусство, его основные функции. Религия. Мировые религии. Роль религии в жизни общества. Социализация индивида, агенты (институты) социализации. Мышление, формы и методы мышления. Мышление и деятельность. Мотивация деятельности, потребности и интересы. Свобода и необходимость в человеческой деятельности. Познание мира. Формы </w:t>
      </w:r>
      <w:proofErr w:type="spell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познания.Понятие</w:t>
      </w:r>
      <w:proofErr w:type="spell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истины, ее критерии. Абсолютная, относительная истина. Виды человеческих знаний. Естественные и социально-гуманитарные науки. Особенности научного познания. Уровни</w:t>
      </w:r>
      <w:r w:rsidR="00A172A5"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научного познания. Способы и методы научного познания. Особенности социального познания. Духовная жизнь и духовный мир человека. Общественное и индивидуальное сознание. Мировоззрение, его типы. Самосознание индивида и социальное поведение. Социальные ценности. Мотивы и предпочтения. Свобода и ответственность. Основные направления развития образования. Функции образования как социального института. Общественная значимость и личностный смысл образования. Знания, умения и навыки людей в условиях информационного общества.</w:t>
      </w:r>
    </w:p>
    <w:p w:rsidR="00E21CA3" w:rsidRPr="00A83716" w:rsidRDefault="00E21CA3" w:rsidP="00A172A5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Общество как сложная динамическая система</w:t>
      </w:r>
    </w:p>
    <w:p w:rsidR="00E21CA3" w:rsidRPr="00A83716" w:rsidRDefault="00E21CA3" w:rsidP="00A172A5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Системное строение общества: элементы и подсистемы. Социальное взаимодействие и общественные отношения. Основные институты общества. </w:t>
      </w:r>
      <w:proofErr w:type="spell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Многовариантность</w:t>
      </w:r>
      <w:proofErr w:type="spell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общественного развития. Эволюция и революция как формы социального изменения. Основные направления общественного развития: общественный прогресс, общественный регресс. Формы социального прогресса: реформа, </w:t>
      </w:r>
      <w:proofErr w:type="spell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революция.Процессы</w:t>
      </w:r>
      <w:proofErr w:type="spell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глобализации. Основные направления глобализации. Последствия глобализации. Общество и человек перед лицом угроз и вызовов XXI века.</w:t>
      </w:r>
    </w:p>
    <w:p w:rsidR="00E21CA3" w:rsidRPr="00A83716" w:rsidRDefault="00E21CA3" w:rsidP="00A172A5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Экономика</w:t>
      </w:r>
    </w:p>
    <w:p w:rsidR="00E21CA3" w:rsidRPr="00A83716" w:rsidRDefault="00E21CA3" w:rsidP="00A172A5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Экономика, экономическая наука. Уровни экономики: микроэкономика, макроэкономика. Факторы производства и факторные доходы. Спрос, закон спроса, факторы, влияющие на формирование спроса. Предложение, закон предложения. Формирование рыночных цен. Равновесная цена. Виды и функции рынков. Рынок совершенной и несовершенной конкуренции. Политика защиты конкуренции и антимонопольное законодательство. Рыночные отношения в современной экономике. Фирма в экономике. Фондовый рынок, его инструменты. Акции, облигации и другие ценные бумаги. Предприятие. Экономические и бухгалтерские издержки и прибыль. Постоянные и переменные затраты (издержки). Основные источники финансирования бизнеса. Основные принципы менеджмента. Основы </w:t>
      </w:r>
      <w:proofErr w:type="spell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маркетинга.Финансовый</w:t>
      </w:r>
      <w:proofErr w:type="spell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рынок.</w:t>
      </w:r>
      <w:r w:rsidR="00A172A5"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Банковская система. Центральный банк Российской Федерации, его задачи, функции и роль в банковской системе России. Финансовые институты. Виды, причины и последствия инфляции. Рынок труда. Занятость и безработица, виды безработицы. Государственная политика в области занятости. Рациональное экономическое поведение собственника, работника, потребителя, семьянина. Роль государства в экономике. Общественные блага. Налоговая система в РФ. Виды налогов. Функции налогов. Налоги, уплачиваемые предприятиями. Основы денежной и бюджетной политики государства. Денежно-кредитная (монетарная) политика. Государственный бюджет. Государственный долг. Экономическая деятельность и ее измерители. ВВП и ВНП – основные </w:t>
      </w:r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макроэкономические показатели.</w:t>
      </w:r>
      <w:r w:rsidR="00A172A5"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Экономический рост. Экономические циклы.</w:t>
      </w:r>
      <w:r w:rsidR="00A172A5"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Мировая экономика. Международная специализация, международное разделение труда, международная торговля, экономическая интеграция, мировой рынок. Государственная политика в области международной торговли. Глобальные экономические проблемы. Тенденции экономического развития России.</w:t>
      </w:r>
    </w:p>
    <w:p w:rsidR="00E21CA3" w:rsidRPr="00A83716" w:rsidRDefault="00E21CA3" w:rsidP="00E21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Социальные отношения</w:t>
      </w:r>
    </w:p>
    <w:p w:rsidR="00E21CA3" w:rsidRPr="00A83716" w:rsidRDefault="00E21CA3" w:rsidP="00A172A5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Социальная структура общества и социальные отношения. Социальная стратификация, неравенство. Социальные группы, их типы. Молодежь как социальная группа. Социальный конфликт. Виды социальных конфликтов, их причины. Способы разрешения конфликтов. Социальные нормы, виды социальных норм. Отклоняющееся поведение (</w:t>
      </w:r>
      <w:proofErr w:type="spell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девиантное</w:t>
      </w:r>
      <w:proofErr w:type="spell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Социальный контроль и самоконтроль. Социальная мобильность, ее формы и каналы в современном </w:t>
      </w:r>
      <w:proofErr w:type="spell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обществе.Этнические</w:t>
      </w:r>
      <w:proofErr w:type="spell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общности. Межнациональные </w:t>
      </w:r>
      <w:proofErr w:type="spell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отношения,этносоциальные</w:t>
      </w:r>
      <w:proofErr w:type="spell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конфликты, пути их разрешения. Конституционные принципы национальной политики в Российской Федерации. Семья и брак. Тенденции развития семьи в современном </w:t>
      </w:r>
      <w:proofErr w:type="spell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мире.Проблема</w:t>
      </w:r>
      <w:proofErr w:type="spell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неполных семей. Современная демографическая ситуация в Российской </w:t>
      </w:r>
      <w:proofErr w:type="spell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Федерации.Религиозные</w:t>
      </w:r>
      <w:proofErr w:type="spell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объединения и организации в Российской Федерации.</w:t>
      </w:r>
    </w:p>
    <w:p w:rsidR="00E21CA3" w:rsidRPr="00A83716" w:rsidRDefault="00E21CA3" w:rsidP="00A172A5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Политика</w:t>
      </w:r>
    </w:p>
    <w:p w:rsidR="00E21CA3" w:rsidRPr="00A83716" w:rsidRDefault="00E21CA3" w:rsidP="00A172A5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Политическая деятельность. Политические институты. Политические отношения. Политическая власть. Политическая система, ее структура и функции. Государство как основной институт политической системы. Государство, его функции. Политический режим. Типология политических режимов. Демократия, ее основные ценности и признаки. Избирательная система. Типы избирательных систем: мажоритарная, пропорциональная, смешанная. Избирательная кампания. Гражданское общество и правовое государство. Политическая элита и политическое </w:t>
      </w:r>
      <w:proofErr w:type="spell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лидерство.Типология</w:t>
      </w:r>
      <w:proofErr w:type="spell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лидерства. Политическая идеология, ее роль в обществе. Основные идейно-политические течения современности. Политические партии, их признаки, функции, классификация, виды. Типы партийных систем. Понятие, признаки, типология общественно-политических движений. Политическая психология. Политическое поведение. Роль средств массовой информации в политической жизни общества. Политический процесс. Политическое участие. Абсентеизм, его причины и </w:t>
      </w:r>
      <w:proofErr w:type="spell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опасность.Особенности</w:t>
      </w:r>
      <w:proofErr w:type="spell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политического процесса в России.</w:t>
      </w:r>
    </w:p>
    <w:p w:rsidR="00E21CA3" w:rsidRPr="00A83716" w:rsidRDefault="00E21CA3" w:rsidP="00A172A5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Правовое регулирование общественных отношений</w:t>
      </w:r>
    </w:p>
    <w:p w:rsidR="00E21CA3" w:rsidRPr="00A83716" w:rsidRDefault="00E21CA3" w:rsidP="00A172A5">
      <w:pPr>
        <w:spacing w:before="100" w:beforeAutospacing="1" w:after="100" w:afterAutospacing="1" w:line="240" w:lineRule="auto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 в системе социальных норм. Система российского права: элементы системы права; частное и публичное право; материальное и процессуальное право. Источники права. Законотворческий процесс в Российской Федерации. Гражданство Российской Федерации. Конституционные права и обязанности гражданина РФ. Воинская обязанность. Военная служба по контракту. Альтернативная гражданская служба. Права и обязанности налогоплательщиков. Юридическая ответственность за налоговые правонарушения. Законодательство в сфере </w:t>
      </w:r>
      <w:proofErr w:type="spell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антикоррупционной</w:t>
      </w:r>
      <w:proofErr w:type="spell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политики </w:t>
      </w:r>
      <w:proofErr w:type="spell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государства.Экологическое</w:t>
      </w:r>
      <w:proofErr w:type="spell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право. Право на благоприятную окружающую среду и способы его защиты. Экологические правонарушения. Гражданское право. Гражданские правоотношения. Субъекты гражданского права. Имущественные права. Право собственности. Основания приобретения права собственности. Право на</w:t>
      </w:r>
      <w:r w:rsidR="00A172A5"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интеллектуальной деятельности. Наследование. Неимущественные права: честь, достоинство, имя. Способы защиты имущественных и неимущественных </w:t>
      </w:r>
      <w:proofErr w:type="spellStart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прав.Организационно-правовые</w:t>
      </w:r>
      <w:proofErr w:type="spellEnd"/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формы предприятий. Семейное право. Порядок и условия заключения и расторжения брака. Правовое регулирование отношений супругов. Права и обязанности родителей и детей. Порядок приема на обучение в профессиональные образовательные организации и образовательные организации высшего образования. </w:t>
      </w:r>
      <w:r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Порядок оказания платных образовательных услуг. Занятость и трудоустройство. Порядок приема на работу, заключения и расторжения трудового договора. Правовые основы социальной защиты и социального обеспечения. Гражданские споры, порядок их рассмотрения. Основные правила и принципы гражданского процесса. Особенности административной юрисдикции. Особенности уголовного процесса. Стадии уголовного процесса. Конституционное судопроизводство. Понятие и предмет международного права. Международная защита прав человека в условиях мирного и военного времени. Правовая база противодействия терроризму в Российской Федерации.</w:t>
      </w:r>
    </w:p>
    <w:p w:rsidR="00E21CA3" w:rsidRDefault="00E21CA3" w:rsidP="00B50A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F913C2" w:rsidRPr="00F7540A" w:rsidRDefault="00F913C2" w:rsidP="001E746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837A2E" w:rsidRDefault="00837A2E" w:rsidP="001E74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837A2E" w:rsidRPr="0082708E" w:rsidRDefault="00837A2E" w:rsidP="001E74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A172A5" w:rsidRDefault="00A172A5" w:rsidP="00A172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sectPr w:rsidR="00A172A5" w:rsidSect="00B50ADC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0139EF" w:rsidRDefault="000139EF" w:rsidP="00A172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9126C1" w:rsidRDefault="009126C1" w:rsidP="009126C1">
      <w:pPr>
        <w:shd w:val="clear" w:color="auto" w:fill="FFFFFF"/>
        <w:spacing w:after="15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тематическое планирование</w:t>
      </w:r>
    </w:p>
    <w:tbl>
      <w:tblPr>
        <w:tblStyle w:val="ac"/>
        <w:tblW w:w="0" w:type="auto"/>
        <w:tblInd w:w="567" w:type="dxa"/>
        <w:tblLook w:val="04A0"/>
      </w:tblPr>
      <w:tblGrid>
        <w:gridCol w:w="2723"/>
        <w:gridCol w:w="1780"/>
        <w:gridCol w:w="2010"/>
        <w:gridCol w:w="2858"/>
        <w:gridCol w:w="5698"/>
      </w:tblGrid>
      <w:tr w:rsidR="009126C1" w:rsidTr="009126C1">
        <w:tc>
          <w:tcPr>
            <w:tcW w:w="2723" w:type="dxa"/>
          </w:tcPr>
          <w:p w:rsidR="009126C1" w:rsidRPr="002E2CEB" w:rsidRDefault="009126C1" w:rsidP="000E637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E2CEB">
              <w:rPr>
                <w:rFonts w:ascii="Times New Roman" w:eastAsia="Times New Roman" w:hAnsi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780" w:type="dxa"/>
          </w:tcPr>
          <w:p w:rsidR="009126C1" w:rsidRPr="002E2CEB" w:rsidRDefault="009126C1" w:rsidP="000E637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E2CEB">
              <w:rPr>
                <w:rFonts w:ascii="Times New Roman" w:eastAsia="Times New Roman" w:hAnsi="Times New Roman"/>
                <w:b/>
                <w:sz w:val="20"/>
                <w:szCs w:val="20"/>
              </w:rPr>
              <w:t>По рабочей программе</w:t>
            </w:r>
          </w:p>
        </w:tc>
        <w:tc>
          <w:tcPr>
            <w:tcW w:w="2010" w:type="dxa"/>
          </w:tcPr>
          <w:p w:rsidR="009126C1" w:rsidRPr="002E2CEB" w:rsidRDefault="009126C1" w:rsidP="000E637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Формы контроля</w:t>
            </w:r>
          </w:p>
        </w:tc>
        <w:tc>
          <w:tcPr>
            <w:tcW w:w="2858" w:type="dxa"/>
          </w:tcPr>
          <w:p w:rsidR="009126C1" w:rsidRPr="002E2CEB" w:rsidRDefault="009126C1" w:rsidP="000E637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ЦОР</w:t>
            </w:r>
          </w:p>
        </w:tc>
        <w:tc>
          <w:tcPr>
            <w:tcW w:w="5698" w:type="dxa"/>
          </w:tcPr>
          <w:p w:rsidR="009126C1" w:rsidRPr="002E2CEB" w:rsidRDefault="009126C1" w:rsidP="000E6376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Учет программы воспитания</w:t>
            </w:r>
          </w:p>
        </w:tc>
      </w:tr>
      <w:tr w:rsidR="009126C1" w:rsidTr="000E6376">
        <w:tc>
          <w:tcPr>
            <w:tcW w:w="2723" w:type="dxa"/>
          </w:tcPr>
          <w:p w:rsidR="009126C1" w:rsidRPr="00A172A5" w:rsidRDefault="009126C1" w:rsidP="000E637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I. Экономическая жизнь общества</w:t>
            </w:r>
          </w:p>
        </w:tc>
        <w:tc>
          <w:tcPr>
            <w:tcW w:w="1780" w:type="dxa"/>
          </w:tcPr>
          <w:p w:rsidR="009126C1" w:rsidRPr="00A172A5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010" w:type="dxa"/>
          </w:tcPr>
          <w:p w:rsidR="009126C1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Письменный контроль, устный опрос, тестовая работа, практическая работа</w:t>
            </w:r>
          </w:p>
        </w:tc>
        <w:tc>
          <w:tcPr>
            <w:tcW w:w="2858" w:type="dxa"/>
          </w:tcPr>
          <w:p w:rsidR="009126C1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0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https://resh.edu.ru/</w:t>
            </w:r>
          </w:p>
        </w:tc>
        <w:tc>
          <w:tcPr>
            <w:tcW w:w="5698" w:type="dxa"/>
          </w:tcPr>
          <w:p w:rsidR="009126C1" w:rsidRPr="006132B5" w:rsidRDefault="009126C1" w:rsidP="000E6376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•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деятельности, в том числе посредством использования технологии «Ненасильственное общение».</w:t>
            </w:r>
          </w:p>
          <w:p w:rsidR="009126C1" w:rsidRPr="006132B5" w:rsidRDefault="009126C1" w:rsidP="000E637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• 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самоорганизации.</w:t>
            </w:r>
          </w:p>
          <w:p w:rsidR="009126C1" w:rsidRPr="006132B5" w:rsidRDefault="009126C1" w:rsidP="009126C1">
            <w:pPr>
              <w:pStyle w:val="aa"/>
              <w:numPr>
                <w:ilvl w:val="0"/>
                <w:numId w:val="46"/>
              </w:numPr>
              <w:ind w:left="0"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— инициирование ее обсуждения, с высказываниями учащихся своих мнений по ее поводу, выработкой своего к ней отношения. </w:t>
            </w:r>
          </w:p>
          <w:p w:rsidR="009126C1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126C1" w:rsidTr="000E6376">
        <w:tc>
          <w:tcPr>
            <w:tcW w:w="2723" w:type="dxa"/>
          </w:tcPr>
          <w:p w:rsidR="009126C1" w:rsidRPr="00A172A5" w:rsidRDefault="009126C1" w:rsidP="000E637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Глава II. Социальная сфера </w:t>
            </w:r>
          </w:p>
        </w:tc>
        <w:tc>
          <w:tcPr>
            <w:tcW w:w="1780" w:type="dxa"/>
          </w:tcPr>
          <w:p w:rsidR="009126C1" w:rsidRPr="00A172A5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10" w:type="dxa"/>
          </w:tcPr>
          <w:p w:rsidR="009126C1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Письменный контроль, устный опрос, тестовая работа, практическая работа</w:t>
            </w:r>
          </w:p>
        </w:tc>
        <w:tc>
          <w:tcPr>
            <w:tcW w:w="2858" w:type="dxa"/>
          </w:tcPr>
          <w:p w:rsidR="009126C1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0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https://resh.edu.ru/</w:t>
            </w:r>
          </w:p>
        </w:tc>
        <w:tc>
          <w:tcPr>
            <w:tcW w:w="5698" w:type="dxa"/>
          </w:tcPr>
          <w:p w:rsidR="009126C1" w:rsidRPr="006132B5" w:rsidRDefault="009126C1" w:rsidP="009126C1">
            <w:pPr>
              <w:pStyle w:val="aa"/>
              <w:numPr>
                <w:ilvl w:val="0"/>
                <w:numId w:val="49"/>
              </w:numPr>
              <w:ind w:left="0"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Использование на уроках системы формирующего оценивания, которая позволяет акцентировать внимание не только на оценке результата, но и на процессе поиска решения, а также включить учеников в оценку собственных усилий и проектирования своего развития как в плане академических знаний, навыков, так и в </w:t>
            </w:r>
            <w:proofErr w:type="spellStart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lastRenderedPageBreak/>
              <w:t>межпредметных</w:t>
            </w:r>
            <w:proofErr w:type="spellEnd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умениях, например, работать в команде, общаться, вести дискуссию и т. п.</w:t>
            </w:r>
          </w:p>
          <w:p w:rsidR="009126C1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Использование такой организации уроков поддерживает мотивацию детей к получению знаний и помогает установлению доброжелательной атмосферы во время урока, так как ребята становятся соавторами в создании правил работы, что способствует самоорганизации</w:t>
            </w:r>
          </w:p>
        </w:tc>
      </w:tr>
      <w:tr w:rsidR="009126C1" w:rsidTr="000E6376">
        <w:tc>
          <w:tcPr>
            <w:tcW w:w="2723" w:type="dxa"/>
          </w:tcPr>
          <w:p w:rsidR="009126C1" w:rsidRPr="00A172A5" w:rsidRDefault="009126C1" w:rsidP="000E637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Глава III. Политическая жизнь общества</w:t>
            </w:r>
          </w:p>
        </w:tc>
        <w:tc>
          <w:tcPr>
            <w:tcW w:w="1780" w:type="dxa"/>
          </w:tcPr>
          <w:p w:rsidR="009126C1" w:rsidRPr="00A172A5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010" w:type="dxa"/>
          </w:tcPr>
          <w:p w:rsidR="009126C1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Письменный контроль, устный опрос, тестовая работа, практическая работа</w:t>
            </w:r>
          </w:p>
        </w:tc>
        <w:tc>
          <w:tcPr>
            <w:tcW w:w="2858" w:type="dxa"/>
          </w:tcPr>
          <w:p w:rsidR="009126C1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0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https://resh.edu.ru/</w:t>
            </w:r>
          </w:p>
        </w:tc>
        <w:tc>
          <w:tcPr>
            <w:tcW w:w="5698" w:type="dxa"/>
          </w:tcPr>
          <w:p w:rsidR="009126C1" w:rsidRPr="006132B5" w:rsidRDefault="009126C1" w:rsidP="009126C1">
            <w:pPr>
              <w:pStyle w:val="aa"/>
              <w:numPr>
                <w:ilvl w:val="0"/>
                <w:numId w:val="48"/>
              </w:numPr>
              <w:ind w:left="0"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Проведение уроков, на которых у детей формируются компетенции «4К», как имеющих </w:t>
            </w:r>
            <w:proofErr w:type="spellStart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>межпредметное</w:t>
            </w:r>
            <w:proofErr w:type="spellEnd"/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 содержание, где отсутствуют единственно верные ответы и единственно верные алгоритмы решений, а обязательными в ходе решения являются обсуждения и групповые формы работы. </w:t>
            </w:r>
          </w:p>
          <w:p w:rsidR="009126C1" w:rsidRPr="006132B5" w:rsidRDefault="009126C1" w:rsidP="000E6376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</w:pPr>
            <w:r w:rsidRPr="006132B5">
              <w:rPr>
                <w:rFonts w:ascii="Times New Roman" w:hAnsi="Times New Roman" w:cs="Times New Roman"/>
                <w:color w:val="000000"/>
                <w:w w:val="0"/>
                <w:sz w:val="24"/>
                <w:szCs w:val="24"/>
              </w:rPr>
              <w:t xml:space="preserve">Такие уроки способствуют активизации познавательной деятельности детей, учат школьников командной работе и взаимодействию с другими детьми, развивают навык самостоятельного решения теоретических проблем,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 </w:t>
            </w:r>
          </w:p>
          <w:p w:rsidR="009126C1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126C1" w:rsidTr="000E6376">
        <w:tc>
          <w:tcPr>
            <w:tcW w:w="2723" w:type="dxa"/>
          </w:tcPr>
          <w:p w:rsidR="009126C1" w:rsidRPr="00A172A5" w:rsidRDefault="009126C1" w:rsidP="000E637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Повторение и обобщение</w:t>
            </w:r>
          </w:p>
        </w:tc>
        <w:tc>
          <w:tcPr>
            <w:tcW w:w="1780" w:type="dxa"/>
          </w:tcPr>
          <w:p w:rsidR="009126C1" w:rsidRPr="00A172A5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0" w:type="dxa"/>
          </w:tcPr>
          <w:p w:rsidR="009126C1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Устный опрос, тестовая работа</w:t>
            </w:r>
          </w:p>
        </w:tc>
        <w:tc>
          <w:tcPr>
            <w:tcW w:w="2858" w:type="dxa"/>
          </w:tcPr>
          <w:p w:rsidR="009126C1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03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https://resh.edu.ru/</w:t>
            </w:r>
          </w:p>
        </w:tc>
        <w:tc>
          <w:tcPr>
            <w:tcW w:w="5698" w:type="dxa"/>
          </w:tcPr>
          <w:p w:rsidR="009126C1" w:rsidRDefault="009126C1" w:rsidP="009126C1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126C1" w:rsidTr="000E6376">
        <w:tc>
          <w:tcPr>
            <w:tcW w:w="2723" w:type="dxa"/>
          </w:tcPr>
          <w:p w:rsidR="009126C1" w:rsidRPr="00A172A5" w:rsidRDefault="009126C1" w:rsidP="000E637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80" w:type="dxa"/>
          </w:tcPr>
          <w:p w:rsidR="009126C1" w:rsidRPr="00A172A5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72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010" w:type="dxa"/>
          </w:tcPr>
          <w:p w:rsidR="009126C1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8" w:type="dxa"/>
          </w:tcPr>
          <w:p w:rsidR="009126C1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98" w:type="dxa"/>
          </w:tcPr>
          <w:p w:rsidR="009126C1" w:rsidRDefault="009126C1" w:rsidP="000E637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126C1" w:rsidRDefault="009126C1" w:rsidP="00A172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26C1" w:rsidRDefault="009126C1" w:rsidP="00A172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E7463" w:rsidRPr="00A83716" w:rsidRDefault="001E7463" w:rsidP="00A172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83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 - тематическое планирование</w:t>
      </w:r>
      <w:r w:rsidR="00A172A5" w:rsidRPr="00A837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3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обществознанию (базовый уровень) в 1</w:t>
      </w:r>
      <w:r w:rsidR="007A6E01" w:rsidRPr="00A83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A837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классе</w:t>
      </w:r>
    </w:p>
    <w:tbl>
      <w:tblPr>
        <w:tblStyle w:val="ac"/>
        <w:tblW w:w="15984" w:type="dxa"/>
        <w:tblLook w:val="04A0"/>
      </w:tblPr>
      <w:tblGrid>
        <w:gridCol w:w="722"/>
        <w:gridCol w:w="954"/>
        <w:gridCol w:w="3204"/>
        <w:gridCol w:w="2508"/>
        <w:gridCol w:w="1468"/>
        <w:gridCol w:w="1885"/>
        <w:gridCol w:w="5243"/>
      </w:tblGrid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25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урока по теме</w:t>
            </w:r>
          </w:p>
        </w:tc>
        <w:tc>
          <w:tcPr>
            <w:tcW w:w="4524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раздела, темы курса и уроков, количество часов на тему</w:t>
            </w:r>
          </w:p>
        </w:tc>
        <w:tc>
          <w:tcPr>
            <w:tcW w:w="2745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 содержания ФОГОС (примерная программа)</w:t>
            </w:r>
          </w:p>
        </w:tc>
        <w:tc>
          <w:tcPr>
            <w:tcW w:w="1598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2228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2567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Инструментарий</w:t>
            </w:r>
          </w:p>
        </w:tc>
      </w:tr>
      <w:tr w:rsidR="00260C3E" w:rsidRPr="00A83716" w:rsidTr="00260C3E">
        <w:tc>
          <w:tcPr>
            <w:tcW w:w="13417" w:type="dxa"/>
            <w:gridSpan w:val="6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Глава I. Экономическая жизнь общества (29 ч)</w:t>
            </w:r>
          </w:p>
        </w:tc>
        <w:tc>
          <w:tcPr>
            <w:tcW w:w="2567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4" w:type="dxa"/>
          </w:tcPr>
          <w:p w:rsidR="00260C3E" w:rsidRPr="00A83716" w:rsidRDefault="00260C3E" w:rsidP="00A172A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Роль экономики в жизни общества</w:t>
            </w:r>
          </w:p>
        </w:tc>
        <w:tc>
          <w:tcPr>
            <w:tcW w:w="2745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1 с.5-9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https://interneturok.ru/lesson/obshestvoznanie/8-klass/ekonomika/ekonomika-eyo-rol-v-zhizni-obschestva?block=player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4" w:type="dxa"/>
          </w:tcPr>
          <w:p w:rsidR="00260C3E" w:rsidRPr="00A83716" w:rsidRDefault="00260C3E" w:rsidP="00A172A5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Экономика и социальная структура общества</w:t>
            </w:r>
          </w:p>
        </w:tc>
        <w:tc>
          <w:tcPr>
            <w:tcW w:w="2745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1 с.9-11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https://interneturok.ru/lesson/obshestvoznanie/8-klass/ekonomika/ekonomika-eyo-rol-v-zhizni-obschestva?block=player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24" w:type="dxa"/>
          </w:tcPr>
          <w:p w:rsidR="00260C3E" w:rsidRPr="00A83716" w:rsidRDefault="00260C3E" w:rsidP="00A1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Экономика и политика</w:t>
            </w:r>
          </w:p>
        </w:tc>
        <w:tc>
          <w:tcPr>
            <w:tcW w:w="2745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1с.11-12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24" w:type="dxa"/>
          </w:tcPr>
          <w:p w:rsidR="00260C3E" w:rsidRPr="00A83716" w:rsidRDefault="00260C3E" w:rsidP="00A1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наука </w:t>
            </w:r>
          </w:p>
          <w:p w:rsidR="00260C3E" w:rsidRPr="00A83716" w:rsidRDefault="00260C3E" w:rsidP="00A1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№1. Составление сложного плана по теме «Экономика как наука»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Экономика, экономическая наука. Уровни экономики: микроэкономики, макроэкономика.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2с.15-17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24" w:type="dxa"/>
          </w:tcPr>
          <w:p w:rsidR="00260C3E" w:rsidRPr="00A83716" w:rsidRDefault="00260C3E" w:rsidP="00A1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Экономическая деятельность и ее измерители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деятельность и ее измерители. ВВП и ВНП </w:t>
            </w:r>
            <w:r w:rsidRPr="00A837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основные макроэкономические показатели.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2с.18-21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5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24" w:type="dxa"/>
          </w:tcPr>
          <w:p w:rsidR="00260C3E" w:rsidRPr="00A83716" w:rsidRDefault="00260C3E" w:rsidP="00A172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Экономический рост и его факторы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рост. 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3 с24-28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5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24" w:type="dxa"/>
          </w:tcPr>
          <w:p w:rsidR="00260C3E" w:rsidRPr="00A83716" w:rsidRDefault="00260C3E" w:rsidP="00B0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развитие. Экономические циклы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Экономические циклы</w:t>
            </w: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3  с.28-31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25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24" w:type="dxa"/>
          </w:tcPr>
          <w:p w:rsidR="00260C3E" w:rsidRPr="00A83716" w:rsidRDefault="00260C3E" w:rsidP="00B0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Рыночная экономика и ее структура. Рыночные законы.</w:t>
            </w:r>
          </w:p>
          <w:p w:rsidR="00260C3E" w:rsidRPr="00A83716" w:rsidRDefault="00260C3E" w:rsidP="00B01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71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№2. Создание  эссе на тему « При обычном и повседневном положении дел спрос на любые товары предшествует их предложению»</w:t>
            </w:r>
          </w:p>
          <w:p w:rsidR="00260C3E" w:rsidRPr="00A83716" w:rsidRDefault="00260C3E" w:rsidP="00102381">
            <w:pPr>
              <w:pStyle w:val="aa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Виды и функции рынков. Спрос, закон спроса, факторы, влияющие на формирование спроса. Предложение, закон предложения. Формирование рыночных цен. Равновесная цена.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с.32-35</w:t>
            </w:r>
          </w:p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24" w:type="dxa"/>
          </w:tcPr>
          <w:p w:rsidR="00260C3E" w:rsidRPr="00A83716" w:rsidRDefault="00260C3E" w:rsidP="00B0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Конкуренция и монополия </w:t>
            </w:r>
          </w:p>
          <w:p w:rsidR="00260C3E" w:rsidRPr="00A83716" w:rsidRDefault="00260C3E" w:rsidP="00B0165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№3. «Анализ и интерпретация текста»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Рынок совершенной и несовершенной конкуренции.</w:t>
            </w:r>
            <w:r w:rsidRPr="00A837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Политика защиты конкуренции и антимонопольное законодательство.</w:t>
            </w:r>
          </w:p>
        </w:tc>
        <w:tc>
          <w:tcPr>
            <w:tcW w:w="1598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с. 36-38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5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24" w:type="dxa"/>
          </w:tcPr>
          <w:p w:rsidR="00260C3E" w:rsidRPr="00A83716" w:rsidRDefault="00260C3E" w:rsidP="00B0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Современная рыночная экономика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Рыночные отношения в современной экономике.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с. 38-39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24" w:type="dxa"/>
          </w:tcPr>
          <w:p w:rsidR="00260C3E" w:rsidRPr="00A83716" w:rsidRDefault="00260C3E" w:rsidP="00B0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Фирма в экономике. Факторы производства и факторные доходы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Факторы производства и факторные доходы. Фирма в экономике.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 с. 41-43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24" w:type="dxa"/>
          </w:tcPr>
          <w:p w:rsidR="00260C3E" w:rsidRPr="00A83716" w:rsidRDefault="00260C3E" w:rsidP="00B0165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83716">
              <w:rPr>
                <w:rFonts w:ascii="Times New Roman" w:hAnsi="Times New Roman" w:cs="Times New Roman"/>
              </w:rPr>
              <w:t>Издержки производства и прибыль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Экономические и бухгалтерские издержки и прибыль. Постоянные и переменные затраты (издержки).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5 с.44-49</w:t>
            </w:r>
          </w:p>
        </w:tc>
        <w:tc>
          <w:tcPr>
            <w:tcW w:w="2567" w:type="dxa"/>
          </w:tcPr>
          <w:p w:rsidR="00260C3E" w:rsidRPr="00A83716" w:rsidRDefault="00413BCC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https://resh.edu.ru/subject/lesson/4883/start/289668/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24" w:type="dxa"/>
          </w:tcPr>
          <w:p w:rsidR="00260C3E" w:rsidRPr="00A83716" w:rsidRDefault="00260C3E" w:rsidP="00B0165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83716">
              <w:rPr>
                <w:rFonts w:ascii="Times New Roman" w:hAnsi="Times New Roman" w:cs="Times New Roman"/>
              </w:rPr>
              <w:t xml:space="preserve">Правовые основы </w:t>
            </w:r>
            <w:r w:rsidRPr="00A83716">
              <w:rPr>
                <w:rFonts w:ascii="Times New Roman" w:hAnsi="Times New Roman" w:cs="Times New Roman"/>
              </w:rPr>
              <w:lastRenderedPageBreak/>
              <w:t>предпринимательства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Записи в </w:t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тетради</w:t>
            </w:r>
          </w:p>
        </w:tc>
        <w:tc>
          <w:tcPr>
            <w:tcW w:w="2567" w:type="dxa"/>
          </w:tcPr>
          <w:p w:rsidR="00260C3E" w:rsidRPr="00A83716" w:rsidRDefault="00413BCC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https://resh.edu.ru/subject/lesson/4156/start/97850/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24" w:type="dxa"/>
          </w:tcPr>
          <w:p w:rsidR="00260C3E" w:rsidRPr="00A83716" w:rsidRDefault="00260C3E" w:rsidP="00B0165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A83716">
              <w:rPr>
                <w:rFonts w:ascii="Times New Roman" w:hAnsi="Times New Roman" w:cs="Times New Roman"/>
              </w:rPr>
              <w:t>Организационно-правовые формы предпринимательства.</w:t>
            </w:r>
          </w:p>
          <w:p w:rsidR="00260C3E" w:rsidRPr="00A83716" w:rsidRDefault="00260C3E" w:rsidP="00B0165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</w:rPr>
            </w:pPr>
            <w:r w:rsidRPr="00A83716">
              <w:rPr>
                <w:rFonts w:ascii="Times New Roman" w:hAnsi="Times New Roman" w:cs="Times New Roman"/>
                <w:b/>
              </w:rPr>
              <w:t>Практическая работа № 4. Составление сложного плана по теме «Финансовые институты в современной экономике»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Фондовый рынок, его инструменты. </w:t>
            </w: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Акции, облигации и другие ценные бумаги. Предприятие.</w:t>
            </w:r>
            <w:r w:rsidRPr="00A837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Финансовый рынок.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с.54-61, сравнительная таблица «виды предприятий»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24" w:type="dxa"/>
          </w:tcPr>
          <w:p w:rsidR="00260C3E" w:rsidRPr="00A83716" w:rsidRDefault="00260C3E" w:rsidP="00B0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Бизнес. Источники финансирования бизнеса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источники финансирования бизнеса. 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6с.63-64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24" w:type="dxa"/>
          </w:tcPr>
          <w:p w:rsidR="00260C3E" w:rsidRPr="00A83716" w:rsidRDefault="00260C3E" w:rsidP="00B0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Менеджмент и маркетинг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Основные принципы менеджмента. Основы маркетинга.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5 с.49-52</w:t>
            </w:r>
          </w:p>
        </w:tc>
        <w:tc>
          <w:tcPr>
            <w:tcW w:w="2567" w:type="dxa"/>
          </w:tcPr>
          <w:p w:rsidR="00260C3E" w:rsidRPr="00A83716" w:rsidRDefault="00413BCC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https://resh.edu.ru/subject/lesson/4125/start/206189/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24" w:type="dxa"/>
          </w:tcPr>
          <w:p w:rsidR="00260C3E" w:rsidRPr="00A83716" w:rsidRDefault="00260C3E" w:rsidP="00B0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Роль государства в экономике 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Роль государства в экономике. Общественные блага.</w:t>
            </w:r>
          </w:p>
        </w:tc>
        <w:tc>
          <w:tcPr>
            <w:tcW w:w="1598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  с.66--69</w:t>
            </w:r>
          </w:p>
        </w:tc>
        <w:tc>
          <w:tcPr>
            <w:tcW w:w="2567" w:type="dxa"/>
          </w:tcPr>
          <w:p w:rsidR="00260C3E" w:rsidRPr="00A83716" w:rsidRDefault="00413BCC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https://resh.edu.ru/subject/lesson/4885/start/226963/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24" w:type="dxa"/>
          </w:tcPr>
          <w:p w:rsidR="00260C3E" w:rsidRPr="00A83716" w:rsidRDefault="00260C3E" w:rsidP="00B0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Инструменты и механизмы государственного регулирования экономики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источники финансирования бизнеса. 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7 с. 69-71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24" w:type="dxa"/>
          </w:tcPr>
          <w:p w:rsidR="00260C3E" w:rsidRPr="00A83716" w:rsidRDefault="00260C3E" w:rsidP="00B016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Денежно-кредитная (монетарная) политика государства </w:t>
            </w:r>
          </w:p>
          <w:p w:rsidR="00260C3E" w:rsidRPr="00A83716" w:rsidRDefault="00260C3E" w:rsidP="00B016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№5. Составление сложного плана по теме «Денежно-кредитная политика государства»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Основы денежной и бюджетной политики государства. Денежно-кредитная (монетарная) политика. Государственный бюджет. </w:t>
            </w:r>
            <w:r w:rsidRPr="00A837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Государственный долг.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 8 Стр. 76-81, 83-85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24" w:type="dxa"/>
          </w:tcPr>
          <w:p w:rsidR="00260C3E" w:rsidRPr="00A83716" w:rsidRDefault="00260C3E" w:rsidP="00B0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Бюджетно-налоговая (фискальная) политика государства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Налоговая система в РФ. Виды налогов. Функции налогов. </w:t>
            </w:r>
            <w:r w:rsidRPr="00A837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Налоги, уплачиваемые предприятиями.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  7 Стр.71-73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24" w:type="dxa"/>
          </w:tcPr>
          <w:p w:rsidR="00260C3E" w:rsidRPr="00A83716" w:rsidRDefault="00260C3E" w:rsidP="00B01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Банковская система. Финансовые институты 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Банковская система. Центральный банк Российской Федерации, его задачи, функции и роль в банковской системе России. Финансовые институты.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кластер «Банковская система РФ»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Инфляция: виды, причины, последствия </w:t>
            </w:r>
            <w:r w:rsidRPr="00A8371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№6. «Анализ и интерпретация текста»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Виды, причины и последствия инфляции.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 8 Стр.81-83</w:t>
            </w:r>
          </w:p>
        </w:tc>
        <w:tc>
          <w:tcPr>
            <w:tcW w:w="2567" w:type="dxa"/>
          </w:tcPr>
          <w:p w:rsidR="00260C3E" w:rsidRPr="00A83716" w:rsidRDefault="00413BCC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https://resh.edu.ru/subject/lesson/4884/start/227234/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Рынок труда и занятость населения </w:t>
            </w:r>
          </w:p>
          <w:p w:rsidR="00260C3E" w:rsidRPr="00A83716" w:rsidRDefault="00260C3E" w:rsidP="00DB0D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№7. «Анализ демографических изменений на рынке труда».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Рынок труда.</w:t>
            </w:r>
          </w:p>
        </w:tc>
        <w:tc>
          <w:tcPr>
            <w:tcW w:w="1598" w:type="dxa"/>
          </w:tcPr>
          <w:p w:rsidR="00260C3E" w:rsidRPr="00A83716" w:rsidRDefault="00260C3E" w:rsidP="000E5FDC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 9 Стр.88-92</w:t>
            </w:r>
          </w:p>
        </w:tc>
        <w:tc>
          <w:tcPr>
            <w:tcW w:w="2567" w:type="dxa"/>
          </w:tcPr>
          <w:p w:rsidR="00260C3E" w:rsidRPr="00A83716" w:rsidRDefault="0060770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https://resh.edu.ru/subject/lesson/6137/start/227327/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A83716">
              <w:rPr>
                <w:rFonts w:ascii="Times New Roman" w:hAnsi="Times New Roman" w:cs="Times New Roman"/>
              </w:rPr>
              <w:t>Причины и виды безработицы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Занятость и безработица, виды безработицы. Государственная политика в области занятости.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 9 Стр.92-97</w:t>
            </w:r>
          </w:p>
        </w:tc>
        <w:tc>
          <w:tcPr>
            <w:tcW w:w="2567" w:type="dxa"/>
          </w:tcPr>
          <w:p w:rsidR="00260C3E" w:rsidRPr="00A83716" w:rsidRDefault="00413BCC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https://resh.edu.ru/subject/lesson/6138/start/106713/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Мировая экономика. Международная торговля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Мировая экономика. Международная </w:t>
            </w:r>
            <w:r w:rsidRPr="00A83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специализация, международное разделение труда, международная торговля, экономическая интеграция, мировой рынок.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 10 Стр.101-105</w:t>
            </w:r>
          </w:p>
        </w:tc>
        <w:tc>
          <w:tcPr>
            <w:tcW w:w="2567" w:type="dxa"/>
          </w:tcPr>
          <w:p w:rsidR="00260C3E" w:rsidRPr="00A83716" w:rsidRDefault="00413BCC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https://resh.edu.ru/subject/lesson/4697/start/227083/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Государственная экономика в области международной торговли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Государственная политика в области международной торговли.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 10 Стр.105-107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Глобальные экономические проблемы </w:t>
            </w:r>
            <w:r w:rsidRPr="00A8371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№8. «Анализ и интерпретация текста»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pStyle w:val="Default"/>
              <w:pageBreakBefore/>
              <w:rPr>
                <w:color w:val="auto"/>
              </w:rPr>
            </w:pPr>
            <w:r w:rsidRPr="00A83716">
              <w:rPr>
                <w:color w:val="auto"/>
              </w:rPr>
              <w:t xml:space="preserve">Глобальные экономические проблемы. </w:t>
            </w:r>
            <w:r w:rsidRPr="00A83716">
              <w:rPr>
                <w:i/>
                <w:iCs/>
                <w:color w:val="auto"/>
              </w:rPr>
              <w:t xml:space="preserve">Тенденции экономического развития России. </w:t>
            </w:r>
          </w:p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 10 Стр.107-109</w:t>
            </w:r>
          </w:p>
        </w:tc>
        <w:tc>
          <w:tcPr>
            <w:tcW w:w="2567" w:type="dxa"/>
          </w:tcPr>
          <w:p w:rsidR="00260C3E" w:rsidRPr="00A83716" w:rsidRDefault="00413BCC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https://resh.edu.ru/subject/lesson/6139/start/106744/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Рациональное поведение участников экономической деятельности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Рациональное экономическое поведение собственника, работника, потребителя, семьянина.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 11 Стр.112-122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Повторительно-обобщающий урок по теме: </w:t>
            </w:r>
            <w:r w:rsidRPr="00A83716">
              <w:rPr>
                <w:rStyle w:val="33"/>
                <w:rFonts w:ascii="Times New Roman" w:hAnsi="Times New Roman" w:cs="Times New Roman"/>
                <w:sz w:val="24"/>
                <w:szCs w:val="24"/>
              </w:rPr>
              <w:t xml:space="preserve">«Экономическая жизнь общества». 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главу 1 § 1-11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3417" w:type="dxa"/>
            <w:gridSpan w:val="6"/>
          </w:tcPr>
          <w:p w:rsidR="00260C3E" w:rsidRPr="00A83716" w:rsidRDefault="00260C3E" w:rsidP="00DB0D8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37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Глава II. Социальная сфера (15 ч)</w:t>
            </w:r>
          </w:p>
        </w:tc>
        <w:tc>
          <w:tcPr>
            <w:tcW w:w="2567" w:type="dxa"/>
          </w:tcPr>
          <w:p w:rsidR="00260C3E" w:rsidRPr="00A83716" w:rsidRDefault="00260C3E" w:rsidP="00DB0D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Социальная структура общества. </w:t>
            </w:r>
          </w:p>
          <w:p w:rsidR="00260C3E" w:rsidRPr="00A83716" w:rsidRDefault="00260C3E" w:rsidP="00DB0D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</w:t>
            </w: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ская работа №9. Составление кластера по теме «Социальные роли личности».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Социальная структура общества и социальные отношения.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12 с.133-135  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https://interneturok.ru/lesson/obshestvoznanie/11-klass/sotsialnaya-sfera-zhizni-obschestva/sotsialnyy-status?block=player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Социальная стратификация и мобильность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Социальная стратификация, неравенство. Социальная мобильность, ее формы и каналы в современном обществе. Социальные группы, их типы.</w:t>
            </w:r>
          </w:p>
        </w:tc>
        <w:tc>
          <w:tcPr>
            <w:tcW w:w="1598" w:type="dxa"/>
          </w:tcPr>
          <w:p w:rsidR="00260C3E" w:rsidRPr="00A83716" w:rsidRDefault="00260C3E" w:rsidP="00207D0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12 с.135-139  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Социальное взаимодействие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Социальный конфликт. Виды социальных конфликтов, их причины. Способы разрешения конфликтов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 12  с.139-143  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Социальные нормы и социальный контроль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Социальные нормы, виды социальных норм. Социальный контроль и самоконтроль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 13 с.145-149</w:t>
            </w:r>
          </w:p>
        </w:tc>
        <w:tc>
          <w:tcPr>
            <w:tcW w:w="2567" w:type="dxa"/>
          </w:tcPr>
          <w:p w:rsidR="00260C3E" w:rsidRPr="00A83716" w:rsidRDefault="0060770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https://interneturok.ru/lesson/obshestvoznanie/11-klass/sotsialnaya-sfera-zhizni-obschestva/sotsialnye-normy-sotsialnyy-kontrol?block=player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Отклоняющееся (</w:t>
            </w:r>
            <w:proofErr w:type="spellStart"/>
            <w:r w:rsidRPr="00A8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девиантное</w:t>
            </w:r>
            <w:proofErr w:type="spellEnd"/>
            <w:r w:rsidRPr="00A8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поведение. </w:t>
            </w: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№10. Решение проблемных за</w:t>
            </w: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softHyphen/>
            </w: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дач.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Отклоняющееся поведение (</w:t>
            </w:r>
            <w:proofErr w:type="spellStart"/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девиантное</w:t>
            </w:r>
            <w:proofErr w:type="spellEnd"/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 13 с.149-153</w:t>
            </w:r>
          </w:p>
        </w:tc>
        <w:tc>
          <w:tcPr>
            <w:tcW w:w="2567" w:type="dxa"/>
          </w:tcPr>
          <w:p w:rsidR="00260C3E" w:rsidRPr="00A83716" w:rsidRDefault="0060770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https://interneturok.ru/lesson/obshestvoznanie/8-klass/sotsialnaya-sfera/otklonyayuscheesya-povedenie?block=player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Нации и межнациональные отношения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Этнические общности. 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 14 с.156-158</w:t>
            </w:r>
          </w:p>
        </w:tc>
        <w:tc>
          <w:tcPr>
            <w:tcW w:w="2567" w:type="dxa"/>
          </w:tcPr>
          <w:p w:rsidR="00260C3E" w:rsidRPr="00A83716" w:rsidRDefault="0060770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https://interneturok.ru/lesson/obshestvoznanie/11-klass/sotsialnaya-sfera-zhizni-obschestva/narody-mira?block=player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Межнациональное сотрудничество 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Межнациональные отношения, </w:t>
            </w:r>
            <w:proofErr w:type="spellStart"/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этносоциальные</w:t>
            </w:r>
            <w:proofErr w:type="spellEnd"/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конфликты, пути их разрешения.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 14 с.158-160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Национальная политика в России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Конституционные принципы национальной политики в Российской Федерации.</w:t>
            </w:r>
          </w:p>
        </w:tc>
        <w:tc>
          <w:tcPr>
            <w:tcW w:w="1598" w:type="dxa"/>
          </w:tcPr>
          <w:p w:rsidR="00260C3E" w:rsidRPr="00A83716" w:rsidRDefault="00260C3E" w:rsidP="00207D0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§ 14 с.160-161</w:t>
            </w:r>
          </w:p>
        </w:tc>
        <w:tc>
          <w:tcPr>
            <w:tcW w:w="2567" w:type="dxa"/>
          </w:tcPr>
          <w:p w:rsidR="00260C3E" w:rsidRPr="00A83716" w:rsidRDefault="0060770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https://interneturok.ru/lesson/obshestvoznanie/8-klass/sotsialnaya-sfera/natsii-i-mezhnatsionalnye-otnosheniya?block=player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Семья как социальный институт. Функции семьи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Семья и брак. 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 15 с.165-168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Семья в современном обществе</w:t>
            </w:r>
            <w:r w:rsidRPr="00A83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60C3E" w:rsidRPr="00A83716" w:rsidRDefault="00260C3E" w:rsidP="00DB0D83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№11. Решение проблемных за</w:t>
            </w: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дач.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Тенденции развития семьи в современном мире. Проблема неполных семей.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 15 с.168-171</w:t>
            </w:r>
          </w:p>
        </w:tc>
        <w:tc>
          <w:tcPr>
            <w:tcW w:w="2567" w:type="dxa"/>
          </w:tcPr>
          <w:p w:rsidR="00260C3E" w:rsidRPr="00A83716" w:rsidRDefault="0060770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https://interneturok.ru/lesson/obshestvoznanie/11-klass/sotsialnaya-sfera-zhizni-obschestva/semya-kak-sotsialnaya-gruppa-i-sotsialnyy-institut?block=player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A83716">
              <w:rPr>
                <w:rFonts w:ascii="Times New Roman" w:hAnsi="Times New Roman" w:cs="Times New Roman"/>
                <w:color w:val="000000"/>
              </w:rPr>
              <w:t>Гендер – социальный пол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16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24" w:type="dxa"/>
          </w:tcPr>
          <w:p w:rsidR="00260C3E" w:rsidRPr="00A83716" w:rsidRDefault="00260C3E" w:rsidP="00DB0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Социальное развитие и молодежь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Молодежь как социальная группа.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17 183-187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24" w:type="dxa"/>
          </w:tcPr>
          <w:p w:rsidR="00260C3E" w:rsidRPr="00A83716" w:rsidRDefault="00260C3E" w:rsidP="008E3DD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A83716">
              <w:rPr>
                <w:rFonts w:ascii="Times New Roman" w:hAnsi="Times New Roman" w:cs="Times New Roman"/>
                <w:color w:val="000000"/>
              </w:rPr>
              <w:t>Молодежная субкультура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17 с.187-189</w:t>
            </w:r>
          </w:p>
        </w:tc>
        <w:tc>
          <w:tcPr>
            <w:tcW w:w="2567" w:type="dxa"/>
          </w:tcPr>
          <w:p w:rsidR="00260C3E" w:rsidRPr="00A83716" w:rsidRDefault="0060770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https://interneturok.ru/lesson/obshestvoznanie/11-klass/sotsialnaya-sfera-zhizni-obschestva/sovremennoe-rossiyskoe-obschestvo?block=player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24" w:type="dxa"/>
          </w:tcPr>
          <w:p w:rsidR="00260C3E" w:rsidRPr="00A83716" w:rsidRDefault="00260C3E" w:rsidP="008E3DD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A83716">
              <w:rPr>
                <w:rFonts w:ascii="Times New Roman" w:hAnsi="Times New Roman" w:cs="Times New Roman"/>
                <w:color w:val="000000"/>
              </w:rPr>
              <w:t>Демографическая ситуация в современной России.</w:t>
            </w:r>
            <w:r w:rsidRPr="00A8371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A83716">
              <w:rPr>
                <w:rFonts w:ascii="Times New Roman" w:hAnsi="Times New Roman" w:cs="Times New Roman"/>
                <w:b/>
                <w:lang w:eastAsia="ru-RU"/>
              </w:rPr>
              <w:lastRenderedPageBreak/>
              <w:t>Практическая работа №12. Написание творческой работы – эссе.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pStyle w:val="Default"/>
              <w:pageBreakBefore/>
              <w:rPr>
                <w:color w:val="auto"/>
              </w:rPr>
            </w:pPr>
            <w:r w:rsidRPr="00A83716">
              <w:rPr>
                <w:color w:val="auto"/>
              </w:rPr>
              <w:lastRenderedPageBreak/>
              <w:t xml:space="preserve">Современная демографическая </w:t>
            </w:r>
            <w:r w:rsidRPr="00A83716">
              <w:rPr>
                <w:color w:val="auto"/>
              </w:rPr>
              <w:lastRenderedPageBreak/>
              <w:t>ситуация в Российской Федерации.</w:t>
            </w:r>
            <w:r w:rsidRPr="00A83716">
              <w:t xml:space="preserve"> </w:t>
            </w:r>
            <w:r w:rsidRPr="00A83716">
              <w:rPr>
                <w:color w:val="auto"/>
              </w:rPr>
              <w:t xml:space="preserve">Религиозные объединения и организации в Российской Федерации. </w:t>
            </w:r>
          </w:p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67" w:type="dxa"/>
          </w:tcPr>
          <w:p w:rsidR="00260C3E" w:rsidRPr="00A83716" w:rsidRDefault="0060770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https://interneturok.ru/lesson/obshestvoznanie/8-klass/sotsialnaya-sfera/sotsialnaya-struktura-</w:t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obschestva?block=player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24" w:type="dxa"/>
          </w:tcPr>
          <w:p w:rsidR="00260C3E" w:rsidRPr="00A83716" w:rsidRDefault="00260C3E" w:rsidP="008E3DD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A83716">
              <w:rPr>
                <w:rFonts w:ascii="Times New Roman" w:hAnsi="Times New Roman" w:cs="Times New Roman"/>
                <w:color w:val="000000"/>
              </w:rPr>
              <w:t xml:space="preserve">Повторительно-обобщающий урок по теме: </w:t>
            </w:r>
            <w:r w:rsidRPr="00A83716">
              <w:rPr>
                <w:rFonts w:ascii="Times New Roman" w:hAnsi="Times New Roman" w:cs="Times New Roman"/>
                <w:b/>
                <w:color w:val="000000"/>
              </w:rPr>
              <w:t>«Социальная сфера»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pStyle w:val="Default"/>
              <w:pageBreakBefore/>
              <w:rPr>
                <w:color w:val="auto"/>
              </w:rPr>
            </w:pP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главу 2 §12-18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3417" w:type="dxa"/>
            <w:gridSpan w:val="6"/>
          </w:tcPr>
          <w:p w:rsidR="00260C3E" w:rsidRPr="00A83716" w:rsidRDefault="00260C3E" w:rsidP="008E3DDE">
            <w:pPr>
              <w:ind w:left="-70" w:right="-7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37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Глава III. Политическая жизнь общества (23 ч)</w:t>
            </w:r>
          </w:p>
        </w:tc>
        <w:tc>
          <w:tcPr>
            <w:tcW w:w="2567" w:type="dxa"/>
          </w:tcPr>
          <w:p w:rsidR="00260C3E" w:rsidRPr="00A83716" w:rsidRDefault="00260C3E" w:rsidP="008E3DDE">
            <w:pPr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4" w:type="dxa"/>
          </w:tcPr>
          <w:p w:rsidR="00260C3E" w:rsidRPr="00A83716" w:rsidRDefault="00260C3E" w:rsidP="008E3DDE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A83716">
              <w:rPr>
                <w:rFonts w:ascii="Times New Roman" w:hAnsi="Times New Roman" w:cs="Times New Roman"/>
                <w:color w:val="000000"/>
              </w:rPr>
              <w:t>Политическая деятельность</w:t>
            </w:r>
          </w:p>
          <w:p w:rsidR="00260C3E" w:rsidRPr="00A83716" w:rsidRDefault="00260C3E" w:rsidP="008E3DDE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8371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A83716">
              <w:rPr>
                <w:rFonts w:ascii="Times New Roman" w:hAnsi="Times New Roman" w:cs="Times New Roman"/>
                <w:b/>
                <w:lang w:eastAsia="ru-RU"/>
              </w:rPr>
              <w:t>Практическая работа №13. Работа со СМИ «Политиче</w:t>
            </w:r>
            <w:r w:rsidRPr="00A83716">
              <w:rPr>
                <w:rFonts w:ascii="Times New Roman" w:hAnsi="Times New Roman" w:cs="Times New Roman"/>
                <w:b/>
                <w:lang w:eastAsia="ru-RU"/>
              </w:rPr>
              <w:softHyphen/>
              <w:t>ская деятельность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Политическая деятельность.</w:t>
            </w:r>
          </w:p>
        </w:tc>
        <w:tc>
          <w:tcPr>
            <w:tcW w:w="1598" w:type="dxa"/>
          </w:tcPr>
          <w:p w:rsidR="00260C3E" w:rsidRPr="00A83716" w:rsidRDefault="00260C3E" w:rsidP="00207D0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 с.210-214  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24" w:type="dxa"/>
          </w:tcPr>
          <w:p w:rsidR="00260C3E" w:rsidRPr="00A83716" w:rsidRDefault="00260C3E" w:rsidP="008E3D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Политические институты</w:t>
            </w:r>
            <w:r w:rsidRPr="00A83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60C3E" w:rsidRPr="00A83716" w:rsidRDefault="00260C3E" w:rsidP="008E3DD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№14. Написание творческой работы – эссе.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Политические институты.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19 с. 214-216</w:t>
            </w:r>
          </w:p>
        </w:tc>
        <w:tc>
          <w:tcPr>
            <w:tcW w:w="2567" w:type="dxa"/>
          </w:tcPr>
          <w:p w:rsidR="00260C3E" w:rsidRPr="00A83716" w:rsidRDefault="0060770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https://interneturok.ru/lesson/obshestvoznanie/11-klass/bpoliticheskoe-izmerenie-sovremennyh-obwestvb/politicheskaya-sistema-sovremennogo-rossiyskogo-obschestva?block=player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24" w:type="dxa"/>
          </w:tcPr>
          <w:p w:rsidR="00260C3E" w:rsidRPr="00A83716" w:rsidRDefault="00260C3E" w:rsidP="008E3D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Политические отношения. Политическая власть</w:t>
            </w:r>
            <w:r w:rsidRPr="00A83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№15. Определение видов власти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Политические отношения. Политическая власть.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19, с. 216-218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24" w:type="dxa"/>
          </w:tcPr>
          <w:p w:rsidR="00260C3E" w:rsidRPr="00A83716" w:rsidRDefault="00260C3E" w:rsidP="008E3DD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Политическая структура, ее функции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система, ее структура и функции.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20, с.221-224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24" w:type="dxa"/>
          </w:tcPr>
          <w:p w:rsidR="00260C3E" w:rsidRPr="00A83716" w:rsidRDefault="00260C3E" w:rsidP="008E3DDE">
            <w:pPr>
              <w:pStyle w:val="ParagraphStyle"/>
              <w:spacing w:line="264" w:lineRule="auto"/>
              <w:ind w:right="-60"/>
              <w:rPr>
                <w:rFonts w:ascii="Times New Roman" w:hAnsi="Times New Roman" w:cs="Times New Roman"/>
                <w:color w:val="000000"/>
              </w:rPr>
            </w:pPr>
            <w:r w:rsidRPr="00A83716">
              <w:rPr>
                <w:rFonts w:ascii="Times New Roman" w:hAnsi="Times New Roman" w:cs="Times New Roman"/>
                <w:color w:val="000000"/>
              </w:rPr>
              <w:t>Государство в политической системе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Государство как основной институт </w:t>
            </w:r>
            <w:r w:rsidRPr="00A83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политической системы. Государство, его функции.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§20 С. 224-225</w:t>
            </w:r>
          </w:p>
        </w:tc>
        <w:tc>
          <w:tcPr>
            <w:tcW w:w="2567" w:type="dxa"/>
          </w:tcPr>
          <w:p w:rsidR="00260C3E" w:rsidRPr="00A83716" w:rsidRDefault="0060770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https://interneturok.ru/lesson/obshestvoznanie/11-klass/bpoliticheskoe-izmerenie-sovremennyh-</w:t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obwestvb/politicheskaya-sistema-sovremennogo-rossiyskogo-obschestva?block=player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24" w:type="dxa"/>
          </w:tcPr>
          <w:p w:rsidR="00260C3E" w:rsidRPr="00A83716" w:rsidRDefault="00260C3E" w:rsidP="008E3D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Политический режим. Демократические перемены в современной России</w:t>
            </w:r>
            <w:r w:rsidRPr="00A83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60C3E" w:rsidRPr="00A83716" w:rsidRDefault="00260C3E" w:rsidP="008E3D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</w:t>
            </w: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ческая работа №16.  Решение проблемных задач.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Политический режим. Типология политических режимов. Демократия, ее основные ценности и признаки.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§20 С. 225-230</w:t>
            </w:r>
          </w:p>
        </w:tc>
        <w:tc>
          <w:tcPr>
            <w:tcW w:w="2567" w:type="dxa"/>
          </w:tcPr>
          <w:p w:rsidR="00260C3E" w:rsidRPr="00A83716" w:rsidRDefault="0060770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https://interneturok.ru/lesson/obshestvoznanie/11-klass/bpoliticheskoe-izmerenie-sovremennyh-obwestvb/politicheskaya-sistema-sovremennogo-rossiyskogo-obschestva?block=player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24" w:type="dxa"/>
          </w:tcPr>
          <w:p w:rsidR="00260C3E" w:rsidRPr="00A83716" w:rsidRDefault="00260C3E" w:rsidP="008E3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Правовое государство. Защита прав человека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Гражданское общество и правовое государство.</w:t>
            </w:r>
          </w:p>
        </w:tc>
        <w:tc>
          <w:tcPr>
            <w:tcW w:w="1598" w:type="dxa"/>
          </w:tcPr>
          <w:p w:rsidR="00260C3E" w:rsidRPr="00A83716" w:rsidRDefault="00260C3E" w:rsidP="00207D0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§21 С. 233-236</w:t>
            </w:r>
          </w:p>
        </w:tc>
        <w:tc>
          <w:tcPr>
            <w:tcW w:w="2567" w:type="dxa"/>
          </w:tcPr>
          <w:p w:rsidR="00260C3E" w:rsidRPr="00A83716" w:rsidRDefault="0060770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https://interneturok.ru/lesson/obshestvoznanie/9-klass/chelovek-gosudarstvo-pravo/pravovoe-gosudarstvo?block=player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24" w:type="dxa"/>
          </w:tcPr>
          <w:p w:rsidR="00260C3E" w:rsidRPr="00A83716" w:rsidRDefault="00260C3E" w:rsidP="008E3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Гражданское общество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Гражданское общество и правовое государство.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§21 С. 236-238</w:t>
            </w:r>
          </w:p>
        </w:tc>
        <w:tc>
          <w:tcPr>
            <w:tcW w:w="2567" w:type="dxa"/>
          </w:tcPr>
          <w:p w:rsidR="00260C3E" w:rsidRPr="00A83716" w:rsidRDefault="0060770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https://interneturok.ru/lesson/obshestvoznanie/9-klass/chelovek-gosudarstvo-pravo/pravovoe-gosudarstvo?block=player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24" w:type="dxa"/>
          </w:tcPr>
          <w:p w:rsidR="00260C3E" w:rsidRPr="00A83716" w:rsidRDefault="00260C3E" w:rsidP="008E3D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Местное самоуправление.</w:t>
            </w:r>
            <w:r w:rsidRPr="00A83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Участие граждан в политической жизни </w:t>
            </w:r>
          </w:p>
          <w:p w:rsidR="00260C3E" w:rsidRPr="00A83716" w:rsidRDefault="00260C3E" w:rsidP="008E3D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№17. Решение проблемной за</w:t>
            </w: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дачи.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§21 С. 238-239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24" w:type="dxa"/>
          </w:tcPr>
          <w:p w:rsidR="00260C3E" w:rsidRPr="00A83716" w:rsidRDefault="00260C3E" w:rsidP="008E3D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Демократические выборы. Избирательная система </w:t>
            </w:r>
          </w:p>
          <w:p w:rsidR="00260C3E" w:rsidRPr="00A83716" w:rsidRDefault="00260C3E" w:rsidP="008E3D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№18. Разработка избирательных программ.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Избирательная система. Типы избирательных систем: мажоритарная, пропорциональная, смешанная. </w:t>
            </w:r>
            <w:r w:rsidRPr="00A837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Избирательная </w:t>
            </w:r>
            <w:r w:rsidRPr="00A837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кампания.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24" w:type="dxa"/>
          </w:tcPr>
          <w:p w:rsidR="00260C3E" w:rsidRPr="00A83716" w:rsidRDefault="00260C3E" w:rsidP="000E5FD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Политические партии и движения</w:t>
            </w:r>
            <w:r w:rsidRPr="00A83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60C3E" w:rsidRPr="00A83716" w:rsidRDefault="00260C3E" w:rsidP="000E5F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№19. Ана</w:t>
            </w: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лиз партийных программ.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Понятие, признаки, типология общественно-политических движений.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§23 с.253-255 </w:t>
            </w:r>
          </w:p>
        </w:tc>
        <w:tc>
          <w:tcPr>
            <w:tcW w:w="2567" w:type="dxa"/>
          </w:tcPr>
          <w:p w:rsidR="00260C3E" w:rsidRPr="00A83716" w:rsidRDefault="0060770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https://interneturok.ru/lesson/obshestvoznanie/9-klass/chelovek-gosudarstvo-pravo/politicheskie-partii?block=player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24" w:type="dxa"/>
          </w:tcPr>
          <w:p w:rsidR="00260C3E" w:rsidRPr="00A83716" w:rsidRDefault="00260C3E" w:rsidP="000E5FD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Типология и функции политических партий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Политические партии, их признаки, функции, классификация, виды. 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§23 С. 255-258  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24" w:type="dxa"/>
          </w:tcPr>
          <w:p w:rsidR="00260C3E" w:rsidRPr="00A83716" w:rsidRDefault="00260C3E" w:rsidP="000E5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Типы партийных систем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Типы партийных систем.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§23 С. 258-261</w:t>
            </w:r>
          </w:p>
        </w:tc>
        <w:tc>
          <w:tcPr>
            <w:tcW w:w="2567" w:type="dxa"/>
          </w:tcPr>
          <w:p w:rsidR="00260C3E" w:rsidRPr="00A83716" w:rsidRDefault="00413BCC" w:rsidP="00102381">
            <w:pPr>
              <w:ind w:left="-70"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https://resh.edu.ru/subject/lesson/4887/start/299901/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24" w:type="dxa"/>
          </w:tcPr>
          <w:p w:rsidR="00260C3E" w:rsidRPr="00A83716" w:rsidRDefault="00260C3E" w:rsidP="000E5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элита </w:t>
            </w:r>
          </w:p>
          <w:p w:rsidR="00260C3E" w:rsidRPr="00A83716" w:rsidRDefault="00260C3E" w:rsidP="000E5FD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№20. Написание творческой работы – эссе.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Политическая элита и политическое лидерство. Типология лидерства.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§24 С. 264-267  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24" w:type="dxa"/>
          </w:tcPr>
          <w:p w:rsidR="00260C3E" w:rsidRPr="00A83716" w:rsidRDefault="00260C3E" w:rsidP="000E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Политическое лидерство.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Политическая элита и политическое лидерство. Типология лидерства.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§24 С. 267-271  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24" w:type="dxa"/>
          </w:tcPr>
          <w:p w:rsidR="00260C3E" w:rsidRPr="00A83716" w:rsidRDefault="00260C3E" w:rsidP="000E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Политический процесс.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Политический процесс.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§27 С.297-302</w:t>
            </w:r>
          </w:p>
        </w:tc>
        <w:tc>
          <w:tcPr>
            <w:tcW w:w="2567" w:type="dxa"/>
          </w:tcPr>
          <w:p w:rsidR="00260C3E" w:rsidRPr="00A83716" w:rsidRDefault="0060770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https://interneturok.ru/lesson/obshestvoznanie/11-klass/bpoliticheskoe-izmerenie-sovremennyh-obwestvb/politicheskiy-protsess?block=player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24" w:type="dxa"/>
          </w:tcPr>
          <w:p w:rsidR="00260C3E" w:rsidRPr="00A83716" w:rsidRDefault="00260C3E" w:rsidP="000E5FDC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A83716">
              <w:rPr>
                <w:rFonts w:ascii="Times New Roman" w:hAnsi="Times New Roman" w:cs="Times New Roman"/>
                <w:color w:val="000000"/>
              </w:rPr>
              <w:t>Политическое сознание.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Политическая психология. Политическое поведение.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§25 С.274-276  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24" w:type="dxa"/>
          </w:tcPr>
          <w:p w:rsidR="00260C3E" w:rsidRPr="00A83716" w:rsidRDefault="00260C3E" w:rsidP="000E5F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Политическая идеология.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идеология, ее роль в </w:t>
            </w:r>
            <w:r w:rsidRPr="00A837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обществе. 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§25 С.276-279  </w:t>
            </w:r>
          </w:p>
        </w:tc>
        <w:tc>
          <w:tcPr>
            <w:tcW w:w="2567" w:type="dxa"/>
          </w:tcPr>
          <w:p w:rsidR="00260C3E" w:rsidRPr="00A83716" w:rsidRDefault="00413BCC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https://resh.edu.ru/subject/lesson/4886/start/227482/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24" w:type="dxa"/>
          </w:tcPr>
          <w:p w:rsidR="00260C3E" w:rsidRPr="00A83716" w:rsidRDefault="00260C3E" w:rsidP="000E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Современные идеологии.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Основные идейно-политические течения современности.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§25 С. 279-282 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24" w:type="dxa"/>
          </w:tcPr>
          <w:p w:rsidR="00260C3E" w:rsidRPr="00A83716" w:rsidRDefault="00260C3E" w:rsidP="000E5FDC">
            <w:pPr>
              <w:pStyle w:val="ParagraphStyle"/>
              <w:rPr>
                <w:rFonts w:ascii="Times New Roman" w:hAnsi="Times New Roman" w:cs="Times New Roman"/>
                <w:lang w:eastAsia="ru-RU"/>
              </w:rPr>
            </w:pPr>
            <w:r w:rsidRPr="00A83716">
              <w:rPr>
                <w:rFonts w:ascii="Times New Roman" w:hAnsi="Times New Roman" w:cs="Times New Roman"/>
              </w:rPr>
              <w:t>Роль средств массовой информации в политической жизни общества.</w:t>
            </w:r>
            <w:r w:rsidRPr="00A83716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260C3E" w:rsidRPr="00A83716" w:rsidRDefault="00260C3E" w:rsidP="000E5FDC">
            <w:pPr>
              <w:pStyle w:val="ParagraphStyle"/>
              <w:rPr>
                <w:rFonts w:ascii="Times New Roman" w:hAnsi="Times New Roman" w:cs="Times New Roman"/>
                <w:b/>
                <w:color w:val="000000"/>
              </w:rPr>
            </w:pPr>
            <w:r w:rsidRPr="00A83716">
              <w:rPr>
                <w:rFonts w:ascii="Times New Roman" w:hAnsi="Times New Roman" w:cs="Times New Roman"/>
                <w:b/>
                <w:lang w:eastAsia="ru-RU"/>
              </w:rPr>
              <w:t>Практическая работа №21. «Характер инфор</w:t>
            </w:r>
            <w:r w:rsidRPr="00A83716">
              <w:rPr>
                <w:rFonts w:ascii="Times New Roman" w:hAnsi="Times New Roman" w:cs="Times New Roman"/>
                <w:b/>
                <w:lang w:eastAsia="ru-RU"/>
              </w:rPr>
              <w:softHyphen/>
              <w:t>мации, распространяемой СМИ»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Роль средств массовой информации в политической жизни общества.</w:t>
            </w: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§25 С.283-285  </w:t>
            </w:r>
          </w:p>
        </w:tc>
        <w:tc>
          <w:tcPr>
            <w:tcW w:w="2567" w:type="dxa"/>
          </w:tcPr>
          <w:p w:rsidR="00260C3E" w:rsidRPr="00A83716" w:rsidRDefault="00413BCC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https://resh.edu.ru/subject/lesson/4196/start/227543/</w:t>
            </w: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24" w:type="dxa"/>
          </w:tcPr>
          <w:p w:rsidR="00260C3E" w:rsidRPr="00A83716" w:rsidRDefault="00260C3E" w:rsidP="000E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Политическое поведение, его регулирование.</w:t>
            </w:r>
            <w:r w:rsidRPr="00A8371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71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Практическая работа №22. Написание творческой работы – эссе.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Политическое участие. </w:t>
            </w:r>
            <w:r w:rsidRPr="00A837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Абсентеизм, его причины и опасность. Особенности политического процесса в России.</w:t>
            </w:r>
          </w:p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sym w:font="Times New Roman" w:char="00A7"/>
            </w: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A172A5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51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524" w:type="dxa"/>
          </w:tcPr>
          <w:p w:rsidR="00260C3E" w:rsidRPr="00A83716" w:rsidRDefault="00260C3E" w:rsidP="000E5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sz w:val="24"/>
                <w:szCs w:val="24"/>
              </w:rPr>
              <w:t>Политическая культура.</w:t>
            </w:r>
          </w:p>
        </w:tc>
        <w:tc>
          <w:tcPr>
            <w:tcW w:w="2745" w:type="dxa"/>
          </w:tcPr>
          <w:p w:rsidR="00260C3E" w:rsidRPr="00A83716" w:rsidRDefault="00260C3E" w:rsidP="001023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260C3E" w:rsidRPr="00A83716" w:rsidRDefault="00260C3E" w:rsidP="00102381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§27 С.303-306  </w:t>
            </w:r>
          </w:p>
        </w:tc>
        <w:tc>
          <w:tcPr>
            <w:tcW w:w="2567" w:type="dxa"/>
          </w:tcPr>
          <w:p w:rsidR="00260C3E" w:rsidRPr="00A83716" w:rsidRDefault="00260C3E" w:rsidP="00102381">
            <w:pPr>
              <w:ind w:left="-70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8B7FA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51" w:type="dxa"/>
          </w:tcPr>
          <w:p w:rsidR="00260C3E" w:rsidRPr="00A83716" w:rsidRDefault="00260C3E" w:rsidP="008B7FA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524" w:type="dxa"/>
          </w:tcPr>
          <w:p w:rsidR="00260C3E" w:rsidRPr="00A83716" w:rsidRDefault="00260C3E" w:rsidP="008B7FA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Повторительно-обобщающий урок по теме: </w:t>
            </w:r>
            <w:r w:rsidRPr="00A837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«Политическая жизнь общества»</w:t>
            </w:r>
          </w:p>
        </w:tc>
        <w:tc>
          <w:tcPr>
            <w:tcW w:w="2745" w:type="dxa"/>
          </w:tcPr>
          <w:p w:rsidR="00260C3E" w:rsidRPr="00A83716" w:rsidRDefault="00260C3E" w:rsidP="008B7FA6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98" w:type="dxa"/>
          </w:tcPr>
          <w:p w:rsidR="00260C3E" w:rsidRPr="00A83716" w:rsidRDefault="00260C3E" w:rsidP="008B7FA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8B7F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Повторить главу 3 § 19-27</w:t>
            </w:r>
          </w:p>
        </w:tc>
        <w:tc>
          <w:tcPr>
            <w:tcW w:w="2567" w:type="dxa"/>
          </w:tcPr>
          <w:p w:rsidR="00260C3E" w:rsidRPr="00A83716" w:rsidRDefault="00260C3E" w:rsidP="008B7F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3417" w:type="dxa"/>
            <w:gridSpan w:val="6"/>
          </w:tcPr>
          <w:p w:rsidR="00260C3E" w:rsidRPr="00A83716" w:rsidRDefault="00260C3E" w:rsidP="008B7FA6">
            <w:pPr>
              <w:ind w:left="-70" w:right="-7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 и обобщение (1 ч)</w:t>
            </w:r>
          </w:p>
        </w:tc>
        <w:tc>
          <w:tcPr>
            <w:tcW w:w="2567" w:type="dxa"/>
          </w:tcPr>
          <w:p w:rsidR="00260C3E" w:rsidRPr="00A83716" w:rsidRDefault="00260C3E" w:rsidP="008B7FA6">
            <w:pPr>
              <w:ind w:left="-70" w:right="-7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60C3E" w:rsidRPr="00A83716" w:rsidTr="00260C3E">
        <w:tc>
          <w:tcPr>
            <w:tcW w:w="1071" w:type="dxa"/>
          </w:tcPr>
          <w:p w:rsidR="00260C3E" w:rsidRPr="00A83716" w:rsidRDefault="00260C3E" w:rsidP="008B7FA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51" w:type="dxa"/>
          </w:tcPr>
          <w:p w:rsidR="00260C3E" w:rsidRPr="00A83716" w:rsidRDefault="00260C3E" w:rsidP="008B7FA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4" w:type="dxa"/>
          </w:tcPr>
          <w:p w:rsidR="00260C3E" w:rsidRPr="00A83716" w:rsidRDefault="00260C3E" w:rsidP="008B7FA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7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Повторительно-обобщающий урок по теме: </w:t>
            </w:r>
            <w:r w:rsidRPr="00A8371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«Взгляд в будущее.  Общество перед лицом угроз и вызовов 21века»</w:t>
            </w:r>
          </w:p>
        </w:tc>
        <w:tc>
          <w:tcPr>
            <w:tcW w:w="2745" w:type="dxa"/>
          </w:tcPr>
          <w:p w:rsidR="00260C3E" w:rsidRPr="00A83716" w:rsidRDefault="00260C3E" w:rsidP="008B7FA6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:rsidR="00260C3E" w:rsidRPr="00A83716" w:rsidRDefault="00260C3E" w:rsidP="008B7FA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</w:tcPr>
          <w:p w:rsidR="00260C3E" w:rsidRPr="00A83716" w:rsidRDefault="00260C3E" w:rsidP="008B7F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3716">
              <w:rPr>
                <w:rFonts w:ascii="Times New Roman" w:eastAsia="Calibri" w:hAnsi="Times New Roman" w:cs="Times New Roman"/>
                <w:sz w:val="24"/>
                <w:szCs w:val="24"/>
              </w:rPr>
              <w:t>Стр.317-323</w:t>
            </w:r>
          </w:p>
        </w:tc>
        <w:tc>
          <w:tcPr>
            <w:tcW w:w="2567" w:type="dxa"/>
          </w:tcPr>
          <w:p w:rsidR="00260C3E" w:rsidRPr="00A83716" w:rsidRDefault="00260C3E" w:rsidP="008B7F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172A5" w:rsidRPr="00A83716" w:rsidRDefault="00A172A5" w:rsidP="00A172A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7463" w:rsidRPr="00A83716" w:rsidRDefault="001E7463" w:rsidP="001E746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E7463" w:rsidRPr="00A83716" w:rsidSect="00A172A5">
      <w:pgSz w:w="16838" w:h="11906" w:orient="landscape"/>
      <w:pgMar w:top="851" w:right="1134" w:bottom="1701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0E75"/>
    <w:multiLevelType w:val="hybridMultilevel"/>
    <w:tmpl w:val="AAB2E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71856"/>
    <w:multiLevelType w:val="multilevel"/>
    <w:tmpl w:val="B964B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50B02"/>
    <w:multiLevelType w:val="hybridMultilevel"/>
    <w:tmpl w:val="1512C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3134F"/>
    <w:multiLevelType w:val="hybridMultilevel"/>
    <w:tmpl w:val="BEA43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53AB8"/>
    <w:multiLevelType w:val="multilevel"/>
    <w:tmpl w:val="A5DA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B6065F"/>
    <w:multiLevelType w:val="multilevel"/>
    <w:tmpl w:val="3004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4B597C"/>
    <w:multiLevelType w:val="hybridMultilevel"/>
    <w:tmpl w:val="7E620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A2F51"/>
    <w:multiLevelType w:val="hybridMultilevel"/>
    <w:tmpl w:val="04D00D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A3B7E"/>
    <w:multiLevelType w:val="hybridMultilevel"/>
    <w:tmpl w:val="1D744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224C81"/>
    <w:multiLevelType w:val="multilevel"/>
    <w:tmpl w:val="5E0C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B134F5"/>
    <w:multiLevelType w:val="hybridMultilevel"/>
    <w:tmpl w:val="D160D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FA3D96"/>
    <w:multiLevelType w:val="hybridMultilevel"/>
    <w:tmpl w:val="EDA43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6C4E49"/>
    <w:multiLevelType w:val="multilevel"/>
    <w:tmpl w:val="F87C6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9A3B61"/>
    <w:multiLevelType w:val="hybridMultilevel"/>
    <w:tmpl w:val="8F647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28270A"/>
    <w:multiLevelType w:val="multilevel"/>
    <w:tmpl w:val="A5F2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B50CC5"/>
    <w:multiLevelType w:val="hybridMultilevel"/>
    <w:tmpl w:val="0C34968A"/>
    <w:lvl w:ilvl="0" w:tplc="966AC540">
      <w:numFmt w:val="bullet"/>
      <w:lvlText w:val="•"/>
      <w:lvlJc w:val="left"/>
      <w:pPr>
        <w:ind w:left="1495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2E0AC4"/>
    <w:multiLevelType w:val="hybridMultilevel"/>
    <w:tmpl w:val="8216E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693A2B"/>
    <w:multiLevelType w:val="hybridMultilevel"/>
    <w:tmpl w:val="9D680A08"/>
    <w:lvl w:ilvl="0" w:tplc="966AC540">
      <w:numFmt w:val="bullet"/>
      <w:lvlText w:val="•"/>
      <w:lvlJc w:val="left"/>
      <w:pPr>
        <w:ind w:left="360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FB038C2"/>
    <w:multiLevelType w:val="hybridMultilevel"/>
    <w:tmpl w:val="4300C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7C3453"/>
    <w:multiLevelType w:val="hybridMultilevel"/>
    <w:tmpl w:val="93327542"/>
    <w:lvl w:ilvl="0" w:tplc="6BAAE0E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6C02F27"/>
    <w:multiLevelType w:val="hybridMultilevel"/>
    <w:tmpl w:val="29949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3B4479"/>
    <w:multiLevelType w:val="multilevel"/>
    <w:tmpl w:val="29922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75784D"/>
    <w:multiLevelType w:val="hybridMultilevel"/>
    <w:tmpl w:val="05EA3852"/>
    <w:lvl w:ilvl="0" w:tplc="966AC540">
      <w:numFmt w:val="bullet"/>
      <w:lvlText w:val="•"/>
      <w:lvlJc w:val="left"/>
      <w:pPr>
        <w:ind w:left="720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EC5B10"/>
    <w:multiLevelType w:val="hybridMultilevel"/>
    <w:tmpl w:val="6B5E7BFA"/>
    <w:lvl w:ilvl="0" w:tplc="CB6455C6">
      <w:numFmt w:val="bullet"/>
      <w:lvlText w:val="•"/>
      <w:lvlJc w:val="left"/>
      <w:pPr>
        <w:ind w:left="1287" w:hanging="360"/>
      </w:pPr>
      <w:rPr>
        <w:rFonts w:ascii="Times New Roman" w:eastAsia="№Е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12A20DC"/>
    <w:multiLevelType w:val="multilevel"/>
    <w:tmpl w:val="093A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B20538"/>
    <w:multiLevelType w:val="multilevel"/>
    <w:tmpl w:val="AEF22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4E404C"/>
    <w:multiLevelType w:val="hybridMultilevel"/>
    <w:tmpl w:val="E76A7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D45673"/>
    <w:multiLevelType w:val="multilevel"/>
    <w:tmpl w:val="893C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87E10EE"/>
    <w:multiLevelType w:val="multilevel"/>
    <w:tmpl w:val="3732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292FA5"/>
    <w:multiLevelType w:val="multilevel"/>
    <w:tmpl w:val="093A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A52509"/>
    <w:multiLevelType w:val="multilevel"/>
    <w:tmpl w:val="08A61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4F1329"/>
    <w:multiLevelType w:val="hybridMultilevel"/>
    <w:tmpl w:val="94F04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333F88"/>
    <w:multiLevelType w:val="multilevel"/>
    <w:tmpl w:val="1D2A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1D62D19"/>
    <w:multiLevelType w:val="multilevel"/>
    <w:tmpl w:val="8926F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3D652A1"/>
    <w:multiLevelType w:val="multilevel"/>
    <w:tmpl w:val="4390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301DB9"/>
    <w:multiLevelType w:val="hybridMultilevel"/>
    <w:tmpl w:val="E0C81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3142A2"/>
    <w:multiLevelType w:val="hybridMultilevel"/>
    <w:tmpl w:val="F8846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B43BE0"/>
    <w:multiLevelType w:val="multilevel"/>
    <w:tmpl w:val="7014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934AB6"/>
    <w:multiLevelType w:val="hybridMultilevel"/>
    <w:tmpl w:val="F056D63E"/>
    <w:lvl w:ilvl="0" w:tplc="56FEA90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5C1E52"/>
    <w:multiLevelType w:val="multilevel"/>
    <w:tmpl w:val="C644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3415874"/>
    <w:multiLevelType w:val="hybridMultilevel"/>
    <w:tmpl w:val="461C1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6C0B04"/>
    <w:multiLevelType w:val="multilevel"/>
    <w:tmpl w:val="A3A6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63F293C"/>
    <w:multiLevelType w:val="hybridMultilevel"/>
    <w:tmpl w:val="5296D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C7145B"/>
    <w:multiLevelType w:val="multilevel"/>
    <w:tmpl w:val="1BDA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9D08CB"/>
    <w:multiLevelType w:val="hybridMultilevel"/>
    <w:tmpl w:val="E7B24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714EBB"/>
    <w:multiLevelType w:val="hybridMultilevel"/>
    <w:tmpl w:val="2EC25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5B2247"/>
    <w:multiLevelType w:val="hybridMultilevel"/>
    <w:tmpl w:val="7012C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A65C80"/>
    <w:multiLevelType w:val="hybridMultilevel"/>
    <w:tmpl w:val="AAB2E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7"/>
  </w:num>
  <w:num w:numId="3">
    <w:abstractNumId w:val="4"/>
  </w:num>
  <w:num w:numId="4">
    <w:abstractNumId w:val="30"/>
  </w:num>
  <w:num w:numId="5">
    <w:abstractNumId w:val="9"/>
  </w:num>
  <w:num w:numId="6">
    <w:abstractNumId w:val="28"/>
  </w:num>
  <w:num w:numId="7">
    <w:abstractNumId w:val="43"/>
  </w:num>
  <w:num w:numId="8">
    <w:abstractNumId w:val="39"/>
  </w:num>
  <w:num w:numId="9">
    <w:abstractNumId w:val="14"/>
  </w:num>
  <w:num w:numId="10">
    <w:abstractNumId w:val="37"/>
  </w:num>
  <w:num w:numId="11">
    <w:abstractNumId w:val="33"/>
  </w:num>
  <w:num w:numId="12">
    <w:abstractNumId w:val="1"/>
  </w:num>
  <w:num w:numId="13">
    <w:abstractNumId w:val="32"/>
  </w:num>
  <w:num w:numId="14">
    <w:abstractNumId w:val="25"/>
  </w:num>
  <w:num w:numId="15">
    <w:abstractNumId w:val="41"/>
  </w:num>
  <w:num w:numId="16">
    <w:abstractNumId w:val="12"/>
  </w:num>
  <w:num w:numId="17">
    <w:abstractNumId w:val="5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0"/>
  </w:num>
  <w:num w:numId="22">
    <w:abstractNumId w:val="26"/>
  </w:num>
  <w:num w:numId="23">
    <w:abstractNumId w:val="21"/>
  </w:num>
  <w:num w:numId="24">
    <w:abstractNumId w:val="29"/>
  </w:num>
  <w:num w:numId="25">
    <w:abstractNumId w:val="24"/>
  </w:num>
  <w:num w:numId="26">
    <w:abstractNumId w:val="16"/>
  </w:num>
  <w:num w:numId="27">
    <w:abstractNumId w:val="18"/>
  </w:num>
  <w:num w:numId="28">
    <w:abstractNumId w:val="35"/>
  </w:num>
  <w:num w:numId="29">
    <w:abstractNumId w:val="10"/>
  </w:num>
  <w:num w:numId="30">
    <w:abstractNumId w:val="8"/>
  </w:num>
  <w:num w:numId="31">
    <w:abstractNumId w:val="36"/>
  </w:num>
  <w:num w:numId="32">
    <w:abstractNumId w:val="42"/>
  </w:num>
  <w:num w:numId="33">
    <w:abstractNumId w:val="40"/>
  </w:num>
  <w:num w:numId="34">
    <w:abstractNumId w:val="46"/>
  </w:num>
  <w:num w:numId="35">
    <w:abstractNumId w:val="7"/>
  </w:num>
  <w:num w:numId="36">
    <w:abstractNumId w:val="0"/>
  </w:num>
  <w:num w:numId="37">
    <w:abstractNumId w:val="6"/>
  </w:num>
  <w:num w:numId="38">
    <w:abstractNumId w:val="3"/>
  </w:num>
  <w:num w:numId="39">
    <w:abstractNumId w:val="11"/>
  </w:num>
  <w:num w:numId="40">
    <w:abstractNumId w:val="47"/>
  </w:num>
  <w:num w:numId="41">
    <w:abstractNumId w:val="2"/>
  </w:num>
  <w:num w:numId="42">
    <w:abstractNumId w:val="31"/>
  </w:num>
  <w:num w:numId="43">
    <w:abstractNumId w:val="45"/>
  </w:num>
  <w:num w:numId="44">
    <w:abstractNumId w:val="13"/>
  </w:num>
  <w:num w:numId="45">
    <w:abstractNumId w:val="38"/>
  </w:num>
  <w:num w:numId="46">
    <w:abstractNumId w:val="17"/>
  </w:num>
  <w:num w:numId="47">
    <w:abstractNumId w:val="22"/>
  </w:num>
  <w:num w:numId="48">
    <w:abstractNumId w:val="15"/>
  </w:num>
  <w:num w:numId="4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42B2C"/>
    <w:rsid w:val="00010E2E"/>
    <w:rsid w:val="000111C7"/>
    <w:rsid w:val="000139EF"/>
    <w:rsid w:val="00062380"/>
    <w:rsid w:val="00082583"/>
    <w:rsid w:val="000D2D8E"/>
    <w:rsid w:val="000E5FDC"/>
    <w:rsid w:val="00102381"/>
    <w:rsid w:val="001742E5"/>
    <w:rsid w:val="00192B02"/>
    <w:rsid w:val="001E7463"/>
    <w:rsid w:val="00207D03"/>
    <w:rsid w:val="00260C3E"/>
    <w:rsid w:val="002739E9"/>
    <w:rsid w:val="002928B6"/>
    <w:rsid w:val="002E6B4F"/>
    <w:rsid w:val="002F0235"/>
    <w:rsid w:val="003C16FD"/>
    <w:rsid w:val="003E61D3"/>
    <w:rsid w:val="00413BCC"/>
    <w:rsid w:val="00427D7E"/>
    <w:rsid w:val="00464902"/>
    <w:rsid w:val="004E09E7"/>
    <w:rsid w:val="00517792"/>
    <w:rsid w:val="005361B5"/>
    <w:rsid w:val="00547F0B"/>
    <w:rsid w:val="005C3C37"/>
    <w:rsid w:val="0060770E"/>
    <w:rsid w:val="0061050A"/>
    <w:rsid w:val="00627186"/>
    <w:rsid w:val="00671DBB"/>
    <w:rsid w:val="006739DD"/>
    <w:rsid w:val="0068733F"/>
    <w:rsid w:val="007A6E01"/>
    <w:rsid w:val="007C48BB"/>
    <w:rsid w:val="00807809"/>
    <w:rsid w:val="008169A7"/>
    <w:rsid w:val="0082708E"/>
    <w:rsid w:val="008329D1"/>
    <w:rsid w:val="00837A2E"/>
    <w:rsid w:val="0086553D"/>
    <w:rsid w:val="008B7FA6"/>
    <w:rsid w:val="008E3DDE"/>
    <w:rsid w:val="009126C1"/>
    <w:rsid w:val="009A1C0D"/>
    <w:rsid w:val="009B340B"/>
    <w:rsid w:val="009D2F51"/>
    <w:rsid w:val="009D3F4B"/>
    <w:rsid w:val="009E241B"/>
    <w:rsid w:val="00A172A5"/>
    <w:rsid w:val="00A63412"/>
    <w:rsid w:val="00A665FF"/>
    <w:rsid w:val="00A76048"/>
    <w:rsid w:val="00A817DE"/>
    <w:rsid w:val="00A83716"/>
    <w:rsid w:val="00A85874"/>
    <w:rsid w:val="00B01657"/>
    <w:rsid w:val="00B06BC4"/>
    <w:rsid w:val="00B21DC6"/>
    <w:rsid w:val="00B26871"/>
    <w:rsid w:val="00B50ADC"/>
    <w:rsid w:val="00BE479E"/>
    <w:rsid w:val="00BF1233"/>
    <w:rsid w:val="00C65394"/>
    <w:rsid w:val="00CB4D57"/>
    <w:rsid w:val="00CC2F8A"/>
    <w:rsid w:val="00CC7BCC"/>
    <w:rsid w:val="00D2675F"/>
    <w:rsid w:val="00D34286"/>
    <w:rsid w:val="00D42B2C"/>
    <w:rsid w:val="00D55276"/>
    <w:rsid w:val="00D942B7"/>
    <w:rsid w:val="00DB0D83"/>
    <w:rsid w:val="00DE20FA"/>
    <w:rsid w:val="00E06278"/>
    <w:rsid w:val="00E21CA3"/>
    <w:rsid w:val="00E97943"/>
    <w:rsid w:val="00F277F7"/>
    <w:rsid w:val="00F7540A"/>
    <w:rsid w:val="00F913C2"/>
    <w:rsid w:val="00FA497C"/>
    <w:rsid w:val="00FA7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278"/>
  </w:style>
  <w:style w:type="paragraph" w:styleId="1">
    <w:name w:val="heading 1"/>
    <w:basedOn w:val="a"/>
    <w:link w:val="10"/>
    <w:uiPriority w:val="9"/>
    <w:qFormat/>
    <w:rsid w:val="001E74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E74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74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E74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E7463"/>
  </w:style>
  <w:style w:type="character" w:customStyle="1" w:styleId="apple-converted-space">
    <w:name w:val="apple-converted-space"/>
    <w:basedOn w:val="a0"/>
    <w:rsid w:val="001E7463"/>
  </w:style>
  <w:style w:type="character" w:styleId="a3">
    <w:name w:val="Hyperlink"/>
    <w:basedOn w:val="a0"/>
    <w:unhideWhenUsed/>
    <w:rsid w:val="001E746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E7463"/>
    <w:rPr>
      <w:color w:val="800080"/>
      <w:u w:val="single"/>
    </w:rPr>
  </w:style>
  <w:style w:type="paragraph" w:customStyle="1" w:styleId="name">
    <w:name w:val="name"/>
    <w:basedOn w:val="a"/>
    <w:rsid w:val="001E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E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E7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7463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1"/>
    <w:locked/>
    <w:rsid w:val="001742E5"/>
    <w:rPr>
      <w:rFonts w:ascii="Calibri" w:eastAsia="Calibri" w:hAnsi="Calibri" w:cs="Times New Roman"/>
    </w:rPr>
  </w:style>
  <w:style w:type="paragraph" w:styleId="a9">
    <w:name w:val="No Spacing"/>
    <w:link w:val="a8"/>
    <w:uiPriority w:val="1"/>
    <w:qFormat/>
    <w:rsid w:val="001742E5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link w:val="ab"/>
    <w:uiPriority w:val="99"/>
    <w:qFormat/>
    <w:rsid w:val="001742E5"/>
    <w:pPr>
      <w:ind w:left="720"/>
      <w:contextualSpacing/>
    </w:pPr>
  </w:style>
  <w:style w:type="table" w:styleId="ac">
    <w:name w:val="Table Grid"/>
    <w:basedOn w:val="a1"/>
    <w:uiPriority w:val="39"/>
    <w:rsid w:val="001742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rsid w:val="00174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1742E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33">
    <w:name w:val="c33"/>
    <w:basedOn w:val="a"/>
    <w:rsid w:val="00B2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21DC6"/>
  </w:style>
  <w:style w:type="paragraph" w:customStyle="1" w:styleId="c38">
    <w:name w:val="c38"/>
    <w:basedOn w:val="a"/>
    <w:rsid w:val="00B2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"/>
    <w:rsid w:val="00B2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B2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2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B21DC6"/>
  </w:style>
  <w:style w:type="paragraph" w:customStyle="1" w:styleId="c32">
    <w:name w:val="c32"/>
    <w:basedOn w:val="a"/>
    <w:rsid w:val="00B2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E6B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3">
    <w:name w:val="Заголовок №3 (3)"/>
    <w:basedOn w:val="a0"/>
    <w:uiPriority w:val="99"/>
    <w:rsid w:val="005361B5"/>
    <w:rPr>
      <w:b/>
      <w:bCs/>
      <w:shd w:val="clear" w:color="auto" w:fill="FFFFFF"/>
    </w:rPr>
  </w:style>
  <w:style w:type="paragraph" w:styleId="ad">
    <w:name w:val="Body Text Indent"/>
    <w:basedOn w:val="a"/>
    <w:link w:val="ae"/>
    <w:uiPriority w:val="99"/>
    <w:unhideWhenUsed/>
    <w:rsid w:val="0046490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4649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rsid w:val="00E21CA3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uiPriority w:val="99"/>
    <w:rsid w:val="00BF1233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paragraph" w:customStyle="1" w:styleId="Style1">
    <w:name w:val="Style1"/>
    <w:basedOn w:val="a"/>
    <w:uiPriority w:val="99"/>
    <w:rsid w:val="00BF1233"/>
    <w:pPr>
      <w:widowControl w:val="0"/>
      <w:autoSpaceDE w:val="0"/>
      <w:autoSpaceDN w:val="0"/>
      <w:adjustRightInd w:val="0"/>
      <w:spacing w:after="0" w:line="367" w:lineRule="exact"/>
      <w:ind w:firstLine="648"/>
    </w:pPr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character" w:customStyle="1" w:styleId="FontStyle27">
    <w:name w:val="Font Style27"/>
    <w:uiPriority w:val="99"/>
    <w:rsid w:val="00BF1233"/>
    <w:rPr>
      <w:rFonts w:ascii="Times New Roman" w:hAnsi="Times New Roman" w:cs="Times New Roman"/>
      <w:sz w:val="30"/>
      <w:szCs w:val="30"/>
    </w:rPr>
  </w:style>
  <w:style w:type="character" w:customStyle="1" w:styleId="ab">
    <w:name w:val="Абзац списка Знак"/>
    <w:link w:val="aa"/>
    <w:uiPriority w:val="99"/>
    <w:qFormat/>
    <w:locked/>
    <w:rsid w:val="009126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EEEEEE"/>
              </w:divBdr>
              <w:divsChild>
                <w:div w:id="10837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5551">
                  <w:marLeft w:val="0"/>
                  <w:marRight w:val="0"/>
                  <w:marTop w:val="150"/>
                  <w:marBottom w:val="0"/>
                  <w:divBdr>
                    <w:top w:val="single" w:sz="6" w:space="0" w:color="DCDFE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67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15268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293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7793">
                  <w:marLeft w:val="0"/>
                  <w:marRight w:val="-15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2116">
                      <w:marLeft w:val="0"/>
                      <w:marRight w:val="75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779890">
                      <w:marLeft w:val="0"/>
                      <w:marRight w:val="75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79925">
                      <w:marLeft w:val="0"/>
                      <w:marRight w:val="75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074236">
                      <w:marLeft w:val="0"/>
                      <w:marRight w:val="75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801962">
                      <w:marLeft w:val="0"/>
                      <w:marRight w:val="75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636708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single" w:sz="6" w:space="0" w:color="68768C"/>
                    <w:bottom w:val="none" w:sz="0" w:space="0" w:color="auto"/>
                    <w:right w:val="none" w:sz="0" w:space="0" w:color="auto"/>
                  </w:divBdr>
                  <w:divsChild>
                    <w:div w:id="197043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37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2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99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15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22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16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507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96430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63329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413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21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5977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single" w:sz="6" w:space="0" w:color="E1E8ED"/>
                                        <w:left w:val="single" w:sz="6" w:space="0" w:color="E1E8ED"/>
                                        <w:bottom w:val="single" w:sz="6" w:space="0" w:color="E1E8ED"/>
                                        <w:right w:val="single" w:sz="6" w:space="0" w:color="E1E8ED"/>
                                      </w:divBdr>
                                      <w:divsChild>
                                        <w:div w:id="1151605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59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01CE6-65BB-4AB1-89F3-2CAEF28B1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6388</Words>
  <Characters>36416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Школа 1</cp:lastModifiedBy>
  <cp:revision>4</cp:revision>
  <cp:lastPrinted>2022-04-10T20:21:00Z</cp:lastPrinted>
  <dcterms:created xsi:type="dcterms:W3CDTF">2023-05-23T08:03:00Z</dcterms:created>
  <dcterms:modified xsi:type="dcterms:W3CDTF">2023-05-31T06:14:00Z</dcterms:modified>
</cp:coreProperties>
</file>